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webextensions/taskpanes.xml" ContentType="application/vnd.ms-office.webextensiontaskpane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 Id="rId4" Type="http://schemas.microsoft.com/office/2011/relationships/webextensiontaskpanes" Target="word/webextensions/taskpanes.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18DE96" w14:textId="215C2E90" w:rsidR="009700E7" w:rsidRDefault="009700E7" w:rsidP="009700E7">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w:t>
      </w:r>
      <w:r w:rsidR="00CA3D67">
        <w:rPr>
          <w:rFonts w:eastAsia="宋体" w:hint="eastAsia"/>
          <w:sz w:val="22"/>
          <w:szCs w:val="22"/>
          <w:lang w:val="en-GB" w:eastAsia="zh-CN"/>
        </w:rPr>
        <w:t>4</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A349A3">
        <w:rPr>
          <w:rFonts w:eastAsia="宋体" w:hint="eastAsia"/>
          <w:sz w:val="22"/>
          <w:szCs w:val="22"/>
          <w:lang w:eastAsia="zh-CN"/>
        </w:rPr>
        <w:t xml:space="preserve">        </w:t>
      </w:r>
      <w:r w:rsidRPr="008C543D">
        <w:rPr>
          <w:rFonts w:eastAsia="宋体" w:hint="eastAsia"/>
          <w:sz w:val="22"/>
          <w:szCs w:val="22"/>
          <w:lang w:val="en-GB" w:eastAsia="zh-CN"/>
        </w:rPr>
        <w:t xml:space="preserve"> </w:t>
      </w:r>
      <w:r w:rsidR="00AF74D4">
        <w:rPr>
          <w:rFonts w:eastAsia="宋体" w:hint="eastAsia"/>
          <w:sz w:val="22"/>
          <w:szCs w:val="22"/>
          <w:lang w:val="en-GB" w:eastAsia="zh-CN"/>
        </w:rPr>
        <w:t xml:space="preserve">      </w:t>
      </w:r>
      <w:r w:rsidR="00A872D8" w:rsidRPr="00A872D8">
        <w:rPr>
          <w:rFonts w:eastAsia="宋体"/>
          <w:sz w:val="22"/>
          <w:szCs w:val="22"/>
          <w:lang w:val="en-GB" w:eastAsia="zh-CN"/>
        </w:rPr>
        <w:t>R2-2312418</w:t>
      </w:r>
      <w:r w:rsidRPr="008C543D">
        <w:rPr>
          <w:rFonts w:eastAsia="宋体" w:hint="eastAsia"/>
          <w:sz w:val="22"/>
          <w:szCs w:val="22"/>
          <w:lang w:val="en-GB" w:eastAsia="zh-CN"/>
        </w:rPr>
        <w:t xml:space="preserve"> </w:t>
      </w:r>
      <w:r>
        <w:rPr>
          <w:rFonts w:eastAsiaTheme="minorEastAsia" w:hint="eastAsia"/>
          <w:sz w:val="22"/>
          <w:szCs w:val="22"/>
          <w:lang w:val="en-GB" w:eastAsia="zh-CN"/>
        </w:rPr>
        <w:t xml:space="preserve">                                         </w:t>
      </w:r>
    </w:p>
    <w:p w14:paraId="3862FBC3" w14:textId="2C0B76FD" w:rsidR="00302DB1" w:rsidRDefault="00257888" w:rsidP="009700E7">
      <w:pPr>
        <w:pStyle w:val="a4"/>
        <w:tabs>
          <w:tab w:val="clear" w:pos="4536"/>
          <w:tab w:val="clear" w:pos="9072"/>
          <w:tab w:val="left" w:pos="7600"/>
        </w:tabs>
        <w:rPr>
          <w:rFonts w:eastAsiaTheme="minorEastAsia"/>
          <w:sz w:val="22"/>
          <w:szCs w:val="22"/>
          <w:lang w:val="en-GB" w:eastAsia="zh-CN"/>
        </w:rPr>
      </w:pPr>
      <w:r>
        <w:rPr>
          <w:rFonts w:eastAsiaTheme="minorEastAsia" w:hint="eastAsia"/>
          <w:sz w:val="22"/>
          <w:szCs w:val="22"/>
          <w:lang w:val="en-GB" w:eastAsia="zh-CN"/>
        </w:rPr>
        <w:t>Chicago</w:t>
      </w:r>
      <w:r w:rsidR="009700E7">
        <w:rPr>
          <w:rFonts w:eastAsiaTheme="minorEastAsia" w:hint="eastAsia"/>
          <w:sz w:val="22"/>
          <w:szCs w:val="22"/>
          <w:lang w:val="en-GB" w:eastAsia="zh-CN"/>
        </w:rPr>
        <w:t xml:space="preserve">, </w:t>
      </w:r>
      <w:r>
        <w:rPr>
          <w:rFonts w:eastAsiaTheme="minorEastAsia" w:hint="eastAsia"/>
          <w:sz w:val="22"/>
          <w:szCs w:val="22"/>
          <w:lang w:val="en-GB" w:eastAsia="zh-CN"/>
        </w:rPr>
        <w:t>USA</w:t>
      </w:r>
      <w:r w:rsidR="009700E7">
        <w:rPr>
          <w:rFonts w:eastAsiaTheme="minorEastAsia"/>
          <w:sz w:val="22"/>
          <w:szCs w:val="22"/>
          <w:lang w:val="en-GB" w:eastAsia="zh-CN"/>
        </w:rPr>
        <w:t xml:space="preserve">, </w:t>
      </w:r>
      <w:r>
        <w:rPr>
          <w:rFonts w:eastAsiaTheme="minorEastAsia" w:hint="eastAsia"/>
          <w:sz w:val="22"/>
          <w:szCs w:val="22"/>
          <w:lang w:val="en-GB" w:eastAsia="zh-CN"/>
        </w:rPr>
        <w:t>1</w:t>
      </w:r>
      <w:r w:rsidR="00F36F46">
        <w:rPr>
          <w:rFonts w:eastAsiaTheme="minorEastAsia" w:hint="eastAsia"/>
          <w:sz w:val="22"/>
          <w:szCs w:val="22"/>
          <w:lang w:val="en-GB" w:eastAsia="zh-CN"/>
        </w:rPr>
        <w:t>3</w:t>
      </w:r>
      <w:r w:rsidR="00C553BC">
        <w:rPr>
          <w:rFonts w:eastAsiaTheme="minorEastAsia" w:hint="eastAsia"/>
          <w:sz w:val="22"/>
          <w:szCs w:val="22"/>
          <w:vertAlign w:val="superscript"/>
          <w:lang w:val="en-GB" w:eastAsia="zh-CN"/>
        </w:rPr>
        <w:t>th</w:t>
      </w:r>
      <w:r w:rsidR="009700E7">
        <w:rPr>
          <w:rFonts w:eastAsiaTheme="minorEastAsia" w:hint="eastAsia"/>
          <w:sz w:val="22"/>
          <w:szCs w:val="22"/>
          <w:lang w:val="en-GB" w:eastAsia="zh-CN"/>
        </w:rPr>
        <w:t xml:space="preserve"> </w:t>
      </w:r>
      <w:r w:rsidR="00AE28B1">
        <w:rPr>
          <w:rFonts w:eastAsiaTheme="minorEastAsia" w:hint="eastAsia"/>
          <w:sz w:val="22"/>
          <w:szCs w:val="22"/>
          <w:lang w:val="en-GB" w:eastAsia="zh-CN"/>
        </w:rPr>
        <w:t xml:space="preserve">- </w:t>
      </w:r>
      <w:r>
        <w:rPr>
          <w:rFonts w:eastAsiaTheme="minorEastAsia" w:hint="eastAsia"/>
          <w:sz w:val="22"/>
          <w:szCs w:val="22"/>
          <w:lang w:val="en-GB" w:eastAsia="zh-CN"/>
        </w:rPr>
        <w:t>17</w:t>
      </w:r>
      <w:r w:rsidR="009700E7">
        <w:rPr>
          <w:rFonts w:eastAsiaTheme="minorEastAsia" w:hint="eastAsia"/>
          <w:sz w:val="22"/>
          <w:szCs w:val="22"/>
          <w:vertAlign w:val="superscript"/>
          <w:lang w:val="en-GB" w:eastAsia="zh-CN"/>
        </w:rPr>
        <w:t xml:space="preserve">th </w:t>
      </w:r>
      <w:r>
        <w:rPr>
          <w:rFonts w:eastAsiaTheme="minorEastAsia" w:hint="eastAsia"/>
          <w:sz w:val="22"/>
          <w:szCs w:val="22"/>
          <w:lang w:val="en-GB" w:eastAsia="zh-CN"/>
        </w:rPr>
        <w:t>Nov</w:t>
      </w:r>
      <w:r w:rsidR="009700E7">
        <w:rPr>
          <w:rFonts w:eastAsiaTheme="minorEastAsia" w:hint="eastAsia"/>
          <w:sz w:val="22"/>
          <w:szCs w:val="22"/>
          <w:lang w:val="en-GB" w:eastAsia="zh-CN"/>
        </w:rPr>
        <w:t>,</w:t>
      </w:r>
      <w:r w:rsidR="009700E7">
        <w:rPr>
          <w:rFonts w:eastAsiaTheme="minorEastAsia"/>
          <w:sz w:val="22"/>
          <w:szCs w:val="22"/>
          <w:lang w:val="en-GB" w:eastAsia="zh-CN"/>
        </w:rPr>
        <w:t xml:space="preserve"> 202</w:t>
      </w:r>
      <w:r w:rsidR="009700E7">
        <w:rPr>
          <w:rFonts w:eastAsiaTheme="minorEastAsia" w:hint="eastAsia"/>
          <w:sz w:val="22"/>
          <w:szCs w:val="22"/>
          <w:lang w:val="en-GB" w:eastAsia="zh-CN"/>
        </w:rPr>
        <w:t>3</w:t>
      </w:r>
      <w:r w:rsidR="00933F83">
        <w:rPr>
          <w:rFonts w:eastAsiaTheme="minorEastAsia"/>
          <w:sz w:val="22"/>
          <w:szCs w:val="22"/>
          <w:lang w:val="en-GB" w:eastAsia="zh-CN"/>
        </w:rPr>
        <w:tab/>
      </w:r>
    </w:p>
    <w:p w14:paraId="48613803" w14:textId="77777777" w:rsidR="00302DB1" w:rsidRDefault="00933F83">
      <w:pPr>
        <w:pStyle w:val="a4"/>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54AEB291" w14:textId="77777777" w:rsidR="00302DB1" w:rsidRDefault="00933F83">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14:paraId="4D053898" w14:textId="479C2702" w:rsidR="00302DB1" w:rsidRDefault="00933F83">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r w:rsidR="00AD586D">
        <w:rPr>
          <w:rFonts w:eastAsiaTheme="minorEastAsia" w:cs="Arial" w:hint="eastAsia"/>
          <w:sz w:val="22"/>
          <w:szCs w:val="22"/>
          <w:lang w:eastAsia="zh-CN"/>
        </w:rPr>
        <w:t xml:space="preserve"> </w:t>
      </w:r>
      <w:r w:rsidR="002340E3">
        <w:rPr>
          <w:rFonts w:eastAsiaTheme="minorEastAsia" w:cs="Arial" w:hint="eastAsia"/>
          <w:sz w:val="22"/>
          <w:szCs w:val="22"/>
          <w:lang w:eastAsia="zh-CN"/>
        </w:rPr>
        <w:t>Open Issues Specific for MP Scenario 1 or Scenario 2</w:t>
      </w:r>
    </w:p>
    <w:p w14:paraId="5C5909D7" w14:textId="4EDC418A" w:rsidR="00302DB1" w:rsidRDefault="00933F83">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F56D3E">
        <w:rPr>
          <w:rFonts w:eastAsia="宋体" w:cs="Arial" w:hint="eastAsia"/>
          <w:sz w:val="22"/>
          <w:szCs w:val="22"/>
          <w:lang w:eastAsia="zh-CN"/>
        </w:rPr>
        <w:t>7</w:t>
      </w:r>
      <w:r>
        <w:rPr>
          <w:rFonts w:eastAsia="宋体" w:cs="Arial" w:hint="eastAsia"/>
          <w:sz w:val="22"/>
          <w:szCs w:val="22"/>
          <w:lang w:eastAsia="zh-CN"/>
        </w:rPr>
        <w:t>.</w:t>
      </w:r>
      <w:r w:rsidR="00540D60">
        <w:rPr>
          <w:rFonts w:eastAsia="宋体" w:cs="Arial" w:hint="eastAsia"/>
          <w:sz w:val="22"/>
          <w:szCs w:val="22"/>
          <w:lang w:eastAsia="zh-CN"/>
        </w:rPr>
        <w:t>9</w:t>
      </w:r>
      <w:r>
        <w:rPr>
          <w:rFonts w:eastAsia="宋体" w:cs="Arial" w:hint="eastAsia"/>
          <w:sz w:val="22"/>
          <w:szCs w:val="22"/>
          <w:lang w:eastAsia="zh-CN"/>
        </w:rPr>
        <w:t>.</w:t>
      </w:r>
      <w:r w:rsidR="00BE15E4">
        <w:rPr>
          <w:rFonts w:eastAsia="宋体" w:cs="Arial" w:hint="eastAsia"/>
          <w:sz w:val="22"/>
          <w:szCs w:val="22"/>
          <w:lang w:eastAsia="zh-CN"/>
        </w:rPr>
        <w:t>4</w:t>
      </w:r>
      <w:r>
        <w:rPr>
          <w:rFonts w:eastAsia="宋体" w:cs="Arial" w:hint="eastAsia"/>
          <w:sz w:val="22"/>
          <w:szCs w:val="22"/>
          <w:lang w:eastAsia="zh-CN"/>
        </w:rPr>
        <w:t xml:space="preserve">       </w:t>
      </w:r>
    </w:p>
    <w:p w14:paraId="5EDB6927" w14:textId="77777777" w:rsidR="00302DB1" w:rsidRDefault="00933F83">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2EE1E481" w14:textId="7D063E32" w:rsidR="00D26809" w:rsidRDefault="00AB28B8" w:rsidP="00803E61">
      <w:pPr>
        <w:pStyle w:val="a0"/>
        <w:spacing w:beforeLines="50" w:before="120"/>
        <w:rPr>
          <w:rFonts w:eastAsiaTheme="minorEastAsia"/>
          <w:lang w:eastAsia="zh-CN"/>
        </w:rPr>
      </w:pPr>
      <w:bookmarkStart w:id="4" w:name="OLE_LINK1"/>
      <w:bookmarkStart w:id="5" w:name="OLE_LINK2"/>
      <w:r>
        <w:rPr>
          <w:rFonts w:eastAsiaTheme="minorEastAsia" w:hint="eastAsia"/>
          <w:lang w:eastAsia="zh-CN"/>
        </w:rPr>
        <w:t>In this contribution, the leftover issues</w:t>
      </w:r>
      <w:r w:rsidR="001D7277">
        <w:rPr>
          <w:rFonts w:eastAsiaTheme="minorEastAsia" w:hint="eastAsia"/>
          <w:lang w:eastAsia="zh-CN"/>
        </w:rPr>
        <w:t xml:space="preserve"> specific for MP scenario 1 or scenario 2 </w:t>
      </w:r>
      <w:r>
        <w:rPr>
          <w:rFonts w:eastAsiaTheme="minorEastAsia" w:hint="eastAsia"/>
          <w:lang w:eastAsia="zh-CN"/>
        </w:rPr>
        <w:t>will be further discussed.</w:t>
      </w:r>
    </w:p>
    <w:bookmarkEnd w:id="4"/>
    <w:bookmarkEnd w:id="5"/>
    <w:p w14:paraId="51147AA0" w14:textId="717C341B" w:rsidR="00302DB1" w:rsidRDefault="00D26809">
      <w:pPr>
        <w:pStyle w:val="1"/>
        <w:keepNext w:val="0"/>
        <w:widowControl w:val="0"/>
        <w:jc w:val="both"/>
      </w:pPr>
      <w:r>
        <w:rPr>
          <w:rFonts w:hint="eastAsia"/>
        </w:rPr>
        <w:t>D</w:t>
      </w:r>
      <w:r w:rsidR="00933F83">
        <w:rPr>
          <w:rFonts w:hint="eastAsia"/>
        </w:rPr>
        <w:t>iscussion</w:t>
      </w:r>
    </w:p>
    <w:p w14:paraId="15A021CD" w14:textId="067019B2" w:rsidR="00A41CE1" w:rsidRDefault="00A41CE1" w:rsidP="0095687B">
      <w:pPr>
        <w:pStyle w:val="20"/>
        <w:keepNext w:val="0"/>
        <w:widowControl w:val="0"/>
        <w:ind w:left="568" w:hangingChars="283" w:hanging="568"/>
        <w:rPr>
          <w:rFonts w:eastAsiaTheme="minorEastAsia"/>
        </w:rPr>
      </w:pPr>
      <w:r>
        <w:rPr>
          <w:rFonts w:eastAsiaTheme="minorEastAsia" w:hint="eastAsia"/>
        </w:rPr>
        <w:t>Issues specific for scenario 1</w:t>
      </w:r>
    </w:p>
    <w:p w14:paraId="3492DB00" w14:textId="6B68EA9F" w:rsidR="00F93ED9" w:rsidRDefault="00AD405F" w:rsidP="00F93ED9">
      <w:pPr>
        <w:pStyle w:val="3"/>
        <w:ind w:left="851" w:hanging="851"/>
        <w:rPr>
          <w:rFonts w:eastAsiaTheme="minorEastAsia"/>
          <w:sz w:val="20"/>
          <w:szCs w:val="20"/>
          <w:lang w:eastAsia="zh-CN"/>
        </w:rPr>
      </w:pPr>
      <w:r>
        <w:rPr>
          <w:rFonts w:eastAsiaTheme="minorEastAsia" w:hint="eastAsia"/>
          <w:sz w:val="20"/>
          <w:szCs w:val="20"/>
          <w:lang w:eastAsia="zh-CN"/>
        </w:rPr>
        <w:t>T304 timer expiry in case of direct path addition/change</w:t>
      </w:r>
    </w:p>
    <w:p w14:paraId="00E85CB4" w14:textId="6C494889" w:rsidR="00F93ED9" w:rsidRDefault="00F93ED9" w:rsidP="00F93ED9">
      <w:pPr>
        <w:pStyle w:val="a0"/>
        <w:rPr>
          <w:rFonts w:eastAsiaTheme="minorEastAsia"/>
          <w:lang w:eastAsia="zh-CN"/>
        </w:rPr>
      </w:pPr>
      <w:r>
        <w:rPr>
          <w:rFonts w:eastAsiaTheme="minorEastAsia" w:hint="eastAsia"/>
          <w:lang w:eastAsia="zh-CN"/>
        </w:rPr>
        <w:t xml:space="preserve">For </w:t>
      </w:r>
      <w:r w:rsidR="00216C8A">
        <w:rPr>
          <w:rFonts w:eastAsiaTheme="minorEastAsia" w:hint="eastAsia"/>
          <w:lang w:eastAsia="zh-CN"/>
        </w:rPr>
        <w:t xml:space="preserve">the </w:t>
      </w:r>
      <w:r>
        <w:rPr>
          <w:rFonts w:eastAsiaTheme="minorEastAsia" w:hint="eastAsia"/>
          <w:lang w:eastAsia="zh-CN"/>
        </w:rPr>
        <w:t xml:space="preserve">direct path addition/change, legacy T304 timer is reused. In RAN2#123bis meeting, the following </w:t>
      </w:r>
      <w:r w:rsidR="001209A1">
        <w:rPr>
          <w:rFonts w:eastAsiaTheme="minorEastAsia"/>
          <w:lang w:eastAsia="zh-CN"/>
        </w:rPr>
        <w:t>agreement</w:t>
      </w:r>
      <w:r>
        <w:rPr>
          <w:rFonts w:eastAsiaTheme="minorEastAsia" w:hint="eastAsia"/>
          <w:lang w:eastAsia="zh-CN"/>
        </w:rPr>
        <w:t xml:space="preserve"> was reached:</w:t>
      </w:r>
    </w:p>
    <w:p w14:paraId="6D3926BA" w14:textId="77777777" w:rsidR="00F93ED9" w:rsidRDefault="00F93ED9" w:rsidP="00F93ED9">
      <w:pPr>
        <w:pStyle w:val="Doc-text2"/>
        <w:pBdr>
          <w:top w:val="single" w:sz="4" w:space="1" w:color="auto"/>
          <w:left w:val="single" w:sz="4" w:space="0" w:color="auto"/>
          <w:bottom w:val="single" w:sz="4" w:space="1" w:color="auto"/>
          <w:right w:val="single" w:sz="4" w:space="4" w:color="auto"/>
        </w:pBdr>
        <w:ind w:leftChars="29" w:left="421"/>
      </w:pPr>
      <w:r w:rsidRPr="00301E80">
        <w:t>Working assumption:</w:t>
      </w:r>
    </w:p>
    <w:p w14:paraId="448F9665" w14:textId="77777777" w:rsidR="00F93ED9" w:rsidRPr="00301E80" w:rsidRDefault="00F93ED9" w:rsidP="00F93ED9">
      <w:pPr>
        <w:pStyle w:val="Doc-text2"/>
        <w:pBdr>
          <w:top w:val="single" w:sz="4" w:space="1" w:color="auto"/>
          <w:left w:val="single" w:sz="4" w:space="0" w:color="auto"/>
          <w:bottom w:val="single" w:sz="4" w:space="1" w:color="auto"/>
          <w:right w:val="single" w:sz="4" w:space="4" w:color="auto"/>
        </w:pBdr>
        <w:ind w:leftChars="29" w:left="421"/>
      </w:pPr>
      <w:r w:rsidRPr="00301E80">
        <w:t>Upon T304 expiry for direct path addition/change, RRC reestablishment is always triggered w/o any condition</w:t>
      </w:r>
    </w:p>
    <w:p w14:paraId="53898A6A" w14:textId="77777777" w:rsidR="00F93ED9" w:rsidRDefault="00F93ED9" w:rsidP="00F93ED9">
      <w:pPr>
        <w:rPr>
          <w:rFonts w:eastAsiaTheme="minorEastAsia"/>
          <w:lang w:eastAsia="zh-CN"/>
        </w:rPr>
      </w:pPr>
    </w:p>
    <w:p w14:paraId="5E8FE9A9" w14:textId="2DB6D5EE" w:rsidR="00F93ED9" w:rsidRDefault="00F93ED9" w:rsidP="00F93ED9">
      <w:pPr>
        <w:rPr>
          <w:rFonts w:eastAsiaTheme="minorEastAsia"/>
          <w:lang w:eastAsia="zh-CN"/>
        </w:rPr>
      </w:pPr>
      <w:r>
        <w:rPr>
          <w:rFonts w:eastAsiaTheme="minorEastAsia" w:hint="eastAsia"/>
          <w:lang w:eastAsia="zh-CN"/>
        </w:rPr>
        <w:t xml:space="preserve">Whether the above working assumption can be confirmed or not mainly depends on whether failure report through indirect path </w:t>
      </w:r>
      <w:r w:rsidR="001209A1">
        <w:rPr>
          <w:rFonts w:eastAsiaTheme="minorEastAsia" w:hint="eastAsia"/>
          <w:lang w:eastAsia="zh-CN"/>
        </w:rPr>
        <w:t xml:space="preserve">is </w:t>
      </w:r>
      <w:r>
        <w:rPr>
          <w:rFonts w:eastAsiaTheme="minorEastAsia" w:hint="eastAsia"/>
          <w:lang w:eastAsia="zh-CN"/>
        </w:rPr>
        <w:t xml:space="preserve">supported or not in case of direct path addition/change failure. Considering in MR-DC, </w:t>
      </w:r>
      <w:r>
        <w:rPr>
          <w:rFonts w:eastAsiaTheme="minorEastAsia"/>
          <w:lang w:eastAsia="zh-CN"/>
        </w:rPr>
        <w:t xml:space="preserve">T304 expiry of </w:t>
      </w:r>
      <w:r w:rsidRPr="004E3B28">
        <w:rPr>
          <w:rFonts w:eastAsiaTheme="minorEastAsia"/>
          <w:lang w:eastAsia="zh-CN"/>
        </w:rPr>
        <w:t xml:space="preserve">MCG (i.e. </w:t>
      </w:r>
      <w:proofErr w:type="spellStart"/>
      <w:r w:rsidRPr="004E3B28">
        <w:rPr>
          <w:rFonts w:eastAsiaTheme="minorEastAsia"/>
          <w:lang w:eastAsia="zh-CN"/>
        </w:rPr>
        <w:t>PCell</w:t>
      </w:r>
      <w:proofErr w:type="spellEnd"/>
      <w:r w:rsidRPr="004E3B28">
        <w:rPr>
          <w:rFonts w:eastAsiaTheme="minorEastAsia"/>
          <w:lang w:eastAsia="zh-CN"/>
        </w:rPr>
        <w:t xml:space="preserve"> change failure) will not trigger failure informati</w:t>
      </w:r>
      <w:r>
        <w:rPr>
          <w:rFonts w:eastAsiaTheme="minorEastAsia"/>
          <w:lang w:eastAsia="zh-CN"/>
        </w:rPr>
        <w:t>on reportin</w:t>
      </w:r>
      <w:r>
        <w:rPr>
          <w:rFonts w:eastAsiaTheme="minorEastAsia" w:hint="eastAsia"/>
          <w:lang w:eastAsia="zh-CN"/>
        </w:rPr>
        <w:t>g using SCG. Hence, the same principle can be reused</w:t>
      </w:r>
      <w:r w:rsidR="008D10E1">
        <w:rPr>
          <w:rFonts w:eastAsiaTheme="minorEastAsia" w:hint="eastAsia"/>
          <w:lang w:eastAsia="zh-CN"/>
        </w:rPr>
        <w:t xml:space="preserve"> for MP</w:t>
      </w:r>
      <w:r>
        <w:rPr>
          <w:rFonts w:eastAsiaTheme="minorEastAsia" w:hint="eastAsia"/>
          <w:lang w:eastAsia="zh-CN"/>
        </w:rPr>
        <w:t>.</w:t>
      </w:r>
    </w:p>
    <w:p w14:paraId="5203DA7A" w14:textId="77777777" w:rsidR="00F93ED9" w:rsidRPr="00280F40" w:rsidRDefault="00F93ED9" w:rsidP="00F93ED9">
      <w:pPr>
        <w:pStyle w:val="a0"/>
        <w:spacing w:beforeLines="50" w:before="120"/>
        <w:rPr>
          <w:lang w:eastAsia="zh-CN"/>
        </w:rPr>
      </w:pPr>
      <w:bookmarkStart w:id="6" w:name="_Ref149656230"/>
      <w:bookmarkStart w:id="7" w:name="_Ref149656236"/>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7040E8">
        <w:rPr>
          <w:rFonts w:eastAsiaTheme="minorEastAsia"/>
          <w:b/>
          <w:noProof/>
          <w:lang w:eastAsia="zh-CN"/>
        </w:rPr>
        <w:t>1</w:t>
      </w:r>
      <w:r w:rsidRPr="006707A2">
        <w:rPr>
          <w:rFonts w:eastAsiaTheme="minorEastAsia"/>
          <w:b/>
          <w:lang w:eastAsia="zh-CN"/>
        </w:rPr>
        <w:fldChar w:fldCharType="end"/>
      </w:r>
      <w:bookmarkEnd w:id="6"/>
      <w:r>
        <w:rPr>
          <w:rFonts w:hint="eastAsia"/>
          <w:b/>
          <w:lang w:eastAsia="zh-CN"/>
        </w:rPr>
        <w:t>:</w:t>
      </w:r>
      <w:r>
        <w:rPr>
          <w:rFonts w:eastAsiaTheme="minorEastAsia" w:hint="eastAsia"/>
          <w:b/>
          <w:lang w:eastAsia="zh-CN"/>
        </w:rPr>
        <w:t xml:space="preserve"> Confirm the working assumption that </w:t>
      </w:r>
      <w:r>
        <w:rPr>
          <w:rFonts w:eastAsiaTheme="minorEastAsia" w:hint="eastAsia"/>
          <w:b/>
          <w:lang w:val="en-GB" w:eastAsia="zh-CN"/>
        </w:rPr>
        <w:t>u</w:t>
      </w:r>
      <w:r w:rsidRPr="004E3B28">
        <w:rPr>
          <w:rFonts w:eastAsiaTheme="minorEastAsia"/>
          <w:b/>
          <w:lang w:val="en-GB" w:eastAsia="zh-CN"/>
        </w:rPr>
        <w:t>pon T304 expiry for direct path addition/change, RRC reestablishment is always triggered w/o any condition</w:t>
      </w:r>
      <w:r>
        <w:rPr>
          <w:rFonts w:eastAsiaTheme="minorEastAsia" w:hint="eastAsia"/>
          <w:b/>
          <w:lang w:val="en-GB" w:eastAsia="zh-CN"/>
        </w:rPr>
        <w:t>.</w:t>
      </w:r>
      <w:bookmarkEnd w:id="7"/>
    </w:p>
    <w:p w14:paraId="24999FC4" w14:textId="13A479A3" w:rsidR="00F93ED9" w:rsidRDefault="00F93ED9" w:rsidP="00155E07">
      <w:pPr>
        <w:pStyle w:val="3"/>
        <w:ind w:left="851" w:hanging="851"/>
        <w:rPr>
          <w:rFonts w:eastAsiaTheme="minorEastAsia"/>
          <w:sz w:val="20"/>
          <w:szCs w:val="20"/>
          <w:lang w:eastAsia="zh-CN"/>
        </w:rPr>
      </w:pPr>
      <w:r>
        <w:rPr>
          <w:rFonts w:eastAsiaTheme="minorEastAsia" w:hint="eastAsia"/>
          <w:sz w:val="20"/>
          <w:szCs w:val="20"/>
          <w:lang w:eastAsia="zh-CN"/>
        </w:rPr>
        <w:t>Whether PC5 link can be maintained during direct path addition/change?</w:t>
      </w:r>
    </w:p>
    <w:p w14:paraId="0038C03F" w14:textId="77777777" w:rsidR="00BA5643" w:rsidRDefault="00D70B72" w:rsidP="00D70B72">
      <w:pPr>
        <w:pStyle w:val="a0"/>
        <w:rPr>
          <w:rFonts w:eastAsiaTheme="minorEastAsia"/>
          <w:lang w:eastAsia="zh-CN"/>
        </w:rPr>
      </w:pPr>
      <w:r>
        <w:rPr>
          <w:rFonts w:eastAsiaTheme="minorEastAsia" w:hint="eastAsia"/>
          <w:lang w:eastAsia="zh-CN"/>
        </w:rPr>
        <w:t xml:space="preserve">For MP, </w:t>
      </w:r>
      <w:proofErr w:type="spellStart"/>
      <w:r>
        <w:rPr>
          <w:rFonts w:eastAsiaTheme="minorEastAsia" w:hint="eastAsia"/>
          <w:lang w:eastAsia="zh-CN"/>
        </w:rPr>
        <w:t>PCell</w:t>
      </w:r>
      <w:proofErr w:type="spellEnd"/>
      <w:r>
        <w:rPr>
          <w:rFonts w:eastAsiaTheme="minorEastAsia" w:hint="eastAsia"/>
          <w:lang w:eastAsia="zh-CN"/>
        </w:rPr>
        <w:t xml:space="preserve"> is always on direct path. Hence, when performing direct path addition/change, it means </w:t>
      </w:r>
      <w:proofErr w:type="spellStart"/>
      <w:r>
        <w:rPr>
          <w:rFonts w:eastAsiaTheme="minorEastAsia" w:hint="eastAsia"/>
          <w:lang w:eastAsia="zh-CN"/>
        </w:rPr>
        <w:t>PCell</w:t>
      </w:r>
      <w:proofErr w:type="spellEnd"/>
      <w:r>
        <w:rPr>
          <w:rFonts w:eastAsiaTheme="minorEastAsia" w:hint="eastAsia"/>
          <w:lang w:eastAsia="zh-CN"/>
        </w:rPr>
        <w:t xml:space="preserve"> will be changed. </w:t>
      </w:r>
      <w:r w:rsidR="00BA5643">
        <w:rPr>
          <w:rFonts w:eastAsiaTheme="minorEastAsia" w:hint="eastAsia"/>
          <w:lang w:eastAsia="zh-CN"/>
        </w:rPr>
        <w:t xml:space="preserve"> In this case, whether the PC5 link can be maintained should be further discussed. </w:t>
      </w:r>
    </w:p>
    <w:p w14:paraId="6A0D19D2" w14:textId="28B5E016" w:rsidR="00F93ED9" w:rsidRDefault="00C57ED1" w:rsidP="00D70B72">
      <w:pPr>
        <w:pStyle w:val="a0"/>
        <w:rPr>
          <w:rFonts w:eastAsiaTheme="minorEastAsia"/>
          <w:lang w:eastAsia="zh-CN"/>
        </w:rPr>
      </w:pPr>
      <w:r>
        <w:rPr>
          <w:rFonts w:eastAsiaTheme="minorEastAsia" w:hint="eastAsia"/>
          <w:lang w:eastAsia="zh-CN"/>
        </w:rPr>
        <w:t xml:space="preserve">In the last RAN2 meeting, </w:t>
      </w:r>
      <w:r w:rsidR="00D72336">
        <w:rPr>
          <w:rFonts w:eastAsiaTheme="minorEastAsia" w:hint="eastAsia"/>
          <w:lang w:eastAsia="zh-CN"/>
        </w:rPr>
        <w:t xml:space="preserve">based on the inputs from companies, </w:t>
      </w:r>
      <w:r>
        <w:rPr>
          <w:rFonts w:eastAsiaTheme="minorEastAsia" w:hint="eastAsia"/>
          <w:lang w:eastAsia="zh-CN"/>
        </w:rPr>
        <w:t xml:space="preserve">regarding to this issue, there are </w:t>
      </w:r>
      <w:r w:rsidR="00D72336">
        <w:rPr>
          <w:rFonts w:eastAsiaTheme="minorEastAsia" w:hint="eastAsia"/>
          <w:lang w:eastAsia="zh-CN"/>
        </w:rPr>
        <w:t xml:space="preserve">mainly </w:t>
      </w:r>
      <w:r w:rsidR="00460851">
        <w:rPr>
          <w:rFonts w:eastAsiaTheme="minorEastAsia" w:hint="eastAsia"/>
          <w:lang w:eastAsia="zh-CN"/>
        </w:rPr>
        <w:t>four options:</w:t>
      </w:r>
    </w:p>
    <w:p w14:paraId="0A755A4D" w14:textId="0641399A" w:rsidR="00460851" w:rsidRPr="00D70B72" w:rsidRDefault="00460851" w:rsidP="00D70B72">
      <w:pPr>
        <w:pStyle w:val="a0"/>
        <w:numPr>
          <w:ilvl w:val="0"/>
          <w:numId w:val="44"/>
        </w:numPr>
        <w:rPr>
          <w:rFonts w:eastAsiaTheme="minorEastAsia"/>
          <w:lang w:eastAsia="zh-CN"/>
        </w:rPr>
      </w:pPr>
      <w:r>
        <w:rPr>
          <w:rFonts w:eastAsiaTheme="minorEastAsia" w:hint="eastAsia"/>
          <w:lang w:eastAsia="zh-CN"/>
        </w:rPr>
        <w:t>Option 1: The PC5 link can be maintained during direct path addition/change;</w:t>
      </w:r>
    </w:p>
    <w:p w14:paraId="1A6A9776" w14:textId="086F015D" w:rsidR="00460851" w:rsidRPr="00D70B72" w:rsidRDefault="00460851" w:rsidP="00D70B72">
      <w:pPr>
        <w:pStyle w:val="a0"/>
        <w:numPr>
          <w:ilvl w:val="0"/>
          <w:numId w:val="44"/>
        </w:numPr>
        <w:rPr>
          <w:rFonts w:eastAsiaTheme="minorEastAsia"/>
          <w:lang w:eastAsia="zh-CN"/>
        </w:rPr>
      </w:pPr>
      <w:r>
        <w:rPr>
          <w:rFonts w:eastAsiaTheme="minorEastAsia" w:hint="eastAsia"/>
          <w:lang w:eastAsia="zh-CN"/>
        </w:rPr>
        <w:t>Option 2:  The PC5 link can be maintained and handle the buffered data with old key;</w:t>
      </w:r>
    </w:p>
    <w:p w14:paraId="5C3F006F" w14:textId="3AE0703E" w:rsidR="00460851" w:rsidRPr="00D70B72" w:rsidRDefault="00460851" w:rsidP="00D70B72">
      <w:pPr>
        <w:pStyle w:val="a0"/>
        <w:numPr>
          <w:ilvl w:val="0"/>
          <w:numId w:val="44"/>
        </w:numPr>
        <w:rPr>
          <w:rFonts w:eastAsiaTheme="minorEastAsia"/>
          <w:lang w:eastAsia="zh-CN"/>
        </w:rPr>
      </w:pPr>
      <w:r>
        <w:rPr>
          <w:rFonts w:eastAsiaTheme="minorEastAsia" w:hint="eastAsia"/>
          <w:lang w:eastAsia="zh-CN"/>
        </w:rPr>
        <w:t>Option 3: Release the PC5 link and clear the buffered data with old key;</w:t>
      </w:r>
    </w:p>
    <w:p w14:paraId="25940715" w14:textId="275008FA" w:rsidR="00460851" w:rsidRPr="00D70B72" w:rsidRDefault="00460851" w:rsidP="00D70B72">
      <w:pPr>
        <w:pStyle w:val="a0"/>
        <w:numPr>
          <w:ilvl w:val="0"/>
          <w:numId w:val="44"/>
        </w:numPr>
        <w:rPr>
          <w:rFonts w:eastAsiaTheme="minorEastAsia"/>
          <w:lang w:eastAsia="zh-CN"/>
        </w:rPr>
      </w:pPr>
      <w:r>
        <w:rPr>
          <w:rFonts w:eastAsiaTheme="minorEastAsia" w:hint="eastAsia"/>
          <w:lang w:eastAsia="zh-CN"/>
        </w:rPr>
        <w:t>Option 4: NW indicates the remote UE to maintain or release the PC5 link.</w:t>
      </w:r>
    </w:p>
    <w:p w14:paraId="399F175C" w14:textId="22EF160A" w:rsidR="00460851" w:rsidRDefault="00BA5643" w:rsidP="00563015">
      <w:pPr>
        <w:pStyle w:val="a0"/>
        <w:spacing w:beforeLines="50" w:before="120"/>
        <w:ind w:left="50"/>
        <w:rPr>
          <w:rFonts w:eastAsiaTheme="minorEastAsia"/>
          <w:lang w:eastAsia="zh-CN"/>
        </w:rPr>
      </w:pPr>
      <w:r>
        <w:rPr>
          <w:rFonts w:eastAsiaTheme="minorEastAsia" w:hint="eastAsia"/>
          <w:lang w:eastAsia="zh-CN"/>
        </w:rPr>
        <w:t>According to the legacy Rel-17, for I2D path switching, PC5-RRC connection should be released.</w:t>
      </w:r>
      <w:r w:rsidR="00CC37B6">
        <w:rPr>
          <w:rFonts w:eastAsiaTheme="minorEastAsia" w:hint="eastAsia"/>
          <w:lang w:eastAsia="zh-CN"/>
        </w:rPr>
        <w:t xml:space="preserve"> For Rel-18, the main benefit of</w:t>
      </w:r>
      <w:r>
        <w:rPr>
          <w:rFonts w:eastAsiaTheme="minorEastAsia" w:hint="eastAsia"/>
          <w:lang w:eastAsia="zh-CN"/>
        </w:rPr>
        <w:t xml:space="preserve"> maintain</w:t>
      </w:r>
      <w:r w:rsidR="00CC37B6">
        <w:rPr>
          <w:rFonts w:eastAsiaTheme="minorEastAsia" w:hint="eastAsia"/>
          <w:lang w:eastAsia="zh-CN"/>
        </w:rPr>
        <w:t>ing</w:t>
      </w:r>
      <w:r>
        <w:rPr>
          <w:rFonts w:eastAsiaTheme="minorEastAsia" w:hint="eastAsia"/>
          <w:lang w:eastAsia="zh-CN"/>
        </w:rPr>
        <w:t xml:space="preserve"> the PC5 link is to reduce the data interruption.</w:t>
      </w:r>
      <w:r w:rsidR="00970909">
        <w:rPr>
          <w:rFonts w:eastAsiaTheme="minorEastAsia" w:hint="eastAsia"/>
          <w:lang w:eastAsia="zh-CN"/>
        </w:rPr>
        <w:t xml:space="preserve"> Considering only intra-</w:t>
      </w:r>
      <w:proofErr w:type="spellStart"/>
      <w:r w:rsidR="00970909">
        <w:rPr>
          <w:rFonts w:eastAsiaTheme="minorEastAsia" w:hint="eastAsia"/>
          <w:lang w:eastAsia="zh-CN"/>
        </w:rPr>
        <w:t>gNB</w:t>
      </w:r>
      <w:proofErr w:type="spellEnd"/>
      <w:r w:rsidR="00970909">
        <w:rPr>
          <w:rFonts w:eastAsiaTheme="minorEastAsia" w:hint="eastAsia"/>
          <w:lang w:eastAsia="zh-CN"/>
        </w:rPr>
        <w:t xml:space="preserve"> is supported, even if the key is changed, </w:t>
      </w:r>
      <w:proofErr w:type="spellStart"/>
      <w:r w:rsidR="00970909">
        <w:rPr>
          <w:rFonts w:eastAsiaTheme="minorEastAsia" w:hint="eastAsia"/>
          <w:lang w:eastAsia="zh-CN"/>
        </w:rPr>
        <w:t>gNB</w:t>
      </w:r>
      <w:proofErr w:type="spellEnd"/>
      <w:r w:rsidR="00970909">
        <w:rPr>
          <w:rFonts w:eastAsiaTheme="minorEastAsia" w:hint="eastAsia"/>
          <w:lang w:eastAsia="zh-CN"/>
        </w:rPr>
        <w:t xml:space="preserve"> implementation can solve the key refreshing issue.</w:t>
      </w:r>
    </w:p>
    <w:p w14:paraId="60AE0A47" w14:textId="2C26C053" w:rsidR="00970909" w:rsidRPr="00F93ED9" w:rsidRDefault="00970909" w:rsidP="00970909">
      <w:pPr>
        <w:pStyle w:val="a0"/>
        <w:spacing w:beforeLines="50" w:before="120"/>
        <w:rPr>
          <w:lang w:eastAsia="zh-CN"/>
        </w:rPr>
      </w:pPr>
      <w:bookmarkStart w:id="8" w:name="_Ref149656244"/>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7040E8">
        <w:rPr>
          <w:rFonts w:eastAsiaTheme="minorEastAsia"/>
          <w:b/>
          <w:noProof/>
          <w:lang w:eastAsia="zh-CN"/>
        </w:rPr>
        <w:t>2</w:t>
      </w:r>
      <w:r w:rsidRPr="006707A2">
        <w:rPr>
          <w:rFonts w:eastAsiaTheme="minorEastAsia"/>
          <w:b/>
          <w:lang w:eastAsia="zh-CN"/>
        </w:rPr>
        <w:fldChar w:fldCharType="end"/>
      </w:r>
      <w:r>
        <w:rPr>
          <w:rFonts w:hint="eastAsia"/>
          <w:b/>
          <w:lang w:eastAsia="zh-CN"/>
        </w:rPr>
        <w:t>:</w:t>
      </w:r>
      <w:r>
        <w:rPr>
          <w:rFonts w:eastAsiaTheme="minorEastAsia" w:hint="eastAsia"/>
          <w:b/>
          <w:lang w:eastAsia="zh-CN"/>
        </w:rPr>
        <w:t xml:space="preserve"> PC5 link can be maintained during direct path addition/change</w:t>
      </w:r>
      <w:r>
        <w:rPr>
          <w:rFonts w:eastAsiaTheme="minorEastAsia" w:hint="eastAsia"/>
          <w:b/>
          <w:lang w:val="en-GB" w:eastAsia="zh-CN"/>
        </w:rPr>
        <w:t>.</w:t>
      </w:r>
      <w:bookmarkEnd w:id="8"/>
    </w:p>
    <w:p w14:paraId="3418D4A0" w14:textId="147D84DD" w:rsidR="00FE1EBD" w:rsidRDefault="00FE1EBD" w:rsidP="00155E07">
      <w:pPr>
        <w:pStyle w:val="3"/>
        <w:ind w:left="851" w:hanging="851"/>
        <w:rPr>
          <w:rFonts w:eastAsiaTheme="minorEastAsia"/>
          <w:sz w:val="20"/>
          <w:szCs w:val="20"/>
          <w:lang w:eastAsia="zh-CN"/>
        </w:rPr>
      </w:pPr>
      <w:r>
        <w:rPr>
          <w:rFonts w:eastAsiaTheme="minorEastAsia"/>
          <w:sz w:val="20"/>
          <w:szCs w:val="20"/>
          <w:lang w:eastAsia="zh-CN"/>
        </w:rPr>
        <w:t>W</w:t>
      </w:r>
      <w:r>
        <w:rPr>
          <w:rFonts w:eastAsiaTheme="minorEastAsia" w:hint="eastAsia"/>
          <w:sz w:val="20"/>
          <w:szCs w:val="20"/>
          <w:lang w:eastAsia="zh-CN"/>
        </w:rPr>
        <w:t>hether Rel-17 relay UE can be considered as a candidate target UEs?</w:t>
      </w:r>
    </w:p>
    <w:p w14:paraId="29AE0834" w14:textId="235B1AA0" w:rsidR="00FE1EBD" w:rsidRDefault="00FE1EBD" w:rsidP="00FE1EBD">
      <w:pPr>
        <w:pStyle w:val="a0"/>
        <w:rPr>
          <w:rFonts w:eastAsiaTheme="minorEastAsia"/>
          <w:lang w:eastAsia="zh-CN"/>
        </w:rPr>
      </w:pPr>
      <w:r>
        <w:rPr>
          <w:rFonts w:eastAsiaTheme="minorEastAsia" w:hint="eastAsia"/>
          <w:lang w:eastAsia="zh-CN"/>
        </w:rPr>
        <w:t>In the RAN2#123 meeting, one working assumption was reached:</w:t>
      </w:r>
    </w:p>
    <w:p w14:paraId="411D3611" w14:textId="77777777" w:rsidR="00FE1EBD" w:rsidRDefault="00FE1EBD" w:rsidP="00FE1EBD">
      <w:pPr>
        <w:pStyle w:val="Doc-text2"/>
        <w:pBdr>
          <w:top w:val="single" w:sz="4" w:space="1" w:color="auto"/>
          <w:left w:val="single" w:sz="4" w:space="0" w:color="auto"/>
          <w:bottom w:val="single" w:sz="4" w:space="1" w:color="auto"/>
          <w:right w:val="single" w:sz="4" w:space="4" w:color="auto"/>
        </w:pBdr>
        <w:ind w:leftChars="29" w:left="421"/>
      </w:pPr>
      <w:r>
        <w:t>Working assumption:</w:t>
      </w:r>
    </w:p>
    <w:p w14:paraId="18B002E5" w14:textId="77777777" w:rsidR="00FE1EBD" w:rsidRDefault="00FE1EBD" w:rsidP="00FE1EBD">
      <w:pPr>
        <w:pStyle w:val="Doc-text2"/>
        <w:pBdr>
          <w:top w:val="single" w:sz="4" w:space="1" w:color="auto"/>
          <w:left w:val="single" w:sz="4" w:space="0" w:color="auto"/>
          <w:bottom w:val="single" w:sz="4" w:space="1" w:color="auto"/>
          <w:right w:val="single" w:sz="4" w:space="4" w:color="auto"/>
        </w:pBdr>
        <w:ind w:leftChars="29" w:left="421"/>
      </w:pPr>
      <w:r>
        <w:lastRenderedPageBreak/>
        <w:t>Rel-17 relay UEs can be considered as candidate target UEs for MP procedures.</w:t>
      </w:r>
    </w:p>
    <w:p w14:paraId="3A672DF6" w14:textId="77777777" w:rsidR="00FE1EBD" w:rsidRDefault="00FE1EBD" w:rsidP="00FE1EBD">
      <w:pPr>
        <w:rPr>
          <w:rFonts w:eastAsiaTheme="minorEastAsia"/>
          <w:lang w:eastAsia="zh-CN"/>
        </w:rPr>
      </w:pPr>
    </w:p>
    <w:p w14:paraId="38E8CC24" w14:textId="42D1EC51" w:rsidR="002F471F" w:rsidRDefault="002F471F" w:rsidP="00FE1EBD">
      <w:pPr>
        <w:rPr>
          <w:rFonts w:eastAsiaTheme="minorEastAsia"/>
          <w:lang w:eastAsia="zh-CN"/>
        </w:rPr>
      </w:pPr>
      <w:r>
        <w:rPr>
          <w:rFonts w:eastAsiaTheme="minorEastAsia" w:hint="eastAsia"/>
          <w:lang w:eastAsia="zh-CN"/>
        </w:rPr>
        <w:t xml:space="preserve">The main concern on this working assumption is whether there is any problem for a Rel-17 relay UE to work as a MP relay UE. In our understanding, the main </w:t>
      </w:r>
      <w:r>
        <w:rPr>
          <w:rFonts w:eastAsiaTheme="minorEastAsia"/>
          <w:lang w:eastAsia="zh-CN"/>
        </w:rPr>
        <w:t>difference</w:t>
      </w:r>
      <w:r>
        <w:rPr>
          <w:rFonts w:eastAsiaTheme="minorEastAsia" w:hint="eastAsia"/>
          <w:lang w:eastAsia="zh-CN"/>
        </w:rPr>
        <w:t xml:space="preserve"> is that the legacy Rel-17 relay UE does not support the new PC5-RRC signaling. But if the NW can know the relay UE release, it can avoid using the new PC5-RRC by configuring Split SRB1 with PDCP duplication. There is no real technical problem to block Rel-17 relay UE to work as a MP relay UE.</w:t>
      </w:r>
    </w:p>
    <w:p w14:paraId="46443C81" w14:textId="4FB79002" w:rsidR="002F471F" w:rsidRDefault="002F471F" w:rsidP="002F471F">
      <w:pPr>
        <w:pStyle w:val="a0"/>
        <w:spacing w:beforeLines="50" w:before="120"/>
        <w:rPr>
          <w:rFonts w:eastAsiaTheme="minorEastAsia"/>
          <w:b/>
          <w:lang w:val="en-GB" w:eastAsia="zh-CN"/>
        </w:rPr>
      </w:pPr>
      <w:bookmarkStart w:id="9" w:name="_Ref149656247"/>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7040E8">
        <w:rPr>
          <w:rFonts w:eastAsiaTheme="minorEastAsia"/>
          <w:b/>
          <w:noProof/>
          <w:lang w:eastAsia="zh-CN"/>
        </w:rPr>
        <w:t>3</w:t>
      </w:r>
      <w:r w:rsidRPr="006707A2">
        <w:rPr>
          <w:rFonts w:eastAsiaTheme="minorEastAsia"/>
          <w:b/>
          <w:lang w:eastAsia="zh-CN"/>
        </w:rPr>
        <w:fldChar w:fldCharType="end"/>
      </w:r>
      <w:r>
        <w:rPr>
          <w:rFonts w:hint="eastAsia"/>
          <w:b/>
          <w:lang w:eastAsia="zh-CN"/>
        </w:rPr>
        <w:t>:</w:t>
      </w:r>
      <w:r>
        <w:rPr>
          <w:rFonts w:eastAsiaTheme="minorEastAsia" w:hint="eastAsia"/>
          <w:b/>
          <w:lang w:eastAsia="zh-CN"/>
        </w:rPr>
        <w:t xml:space="preserve"> </w:t>
      </w:r>
      <w:r w:rsidR="00EF5CB3">
        <w:rPr>
          <w:rFonts w:eastAsiaTheme="minorEastAsia" w:hint="eastAsia"/>
          <w:b/>
          <w:lang w:eastAsia="zh-CN"/>
        </w:rPr>
        <w:t>For scenario 1, c</w:t>
      </w:r>
      <w:r>
        <w:rPr>
          <w:rFonts w:eastAsiaTheme="minorEastAsia" w:hint="eastAsia"/>
          <w:b/>
          <w:lang w:eastAsia="zh-CN"/>
        </w:rPr>
        <w:t xml:space="preserve">onfirm the working assumption that </w:t>
      </w:r>
      <w:r>
        <w:rPr>
          <w:rFonts w:eastAsiaTheme="minorEastAsia" w:hint="eastAsia"/>
          <w:b/>
          <w:lang w:val="en-GB" w:eastAsia="zh-CN"/>
        </w:rPr>
        <w:t>Rel-17 relay UE can be considered as candidate target UEs for MP procedures.</w:t>
      </w:r>
      <w:bookmarkEnd w:id="9"/>
    </w:p>
    <w:p w14:paraId="100E8DB4" w14:textId="07FCCFC5" w:rsidR="00EF5CB3" w:rsidRDefault="00EF5CB3" w:rsidP="00EF5CB3">
      <w:pPr>
        <w:rPr>
          <w:rFonts w:eastAsiaTheme="minorEastAsia"/>
          <w:lang w:eastAsia="zh-CN"/>
        </w:rPr>
      </w:pPr>
      <w:r>
        <w:rPr>
          <w:rFonts w:eastAsiaTheme="minorEastAsia" w:hint="eastAsia"/>
          <w:lang w:eastAsia="zh-CN"/>
        </w:rPr>
        <w:t xml:space="preserve">If </w:t>
      </w:r>
      <w:r w:rsidR="007842B1">
        <w:rPr>
          <w:rFonts w:eastAsiaTheme="minorEastAsia" w:hint="eastAsia"/>
          <w:lang w:eastAsia="zh-CN"/>
        </w:rPr>
        <w:t>the above proposal</w:t>
      </w:r>
      <w:r>
        <w:rPr>
          <w:rFonts w:eastAsiaTheme="minorEastAsia" w:hint="eastAsia"/>
          <w:lang w:eastAsia="zh-CN"/>
        </w:rPr>
        <w:t xml:space="preserve"> is confirmed, both IDLE/INACTIVE Rel-17 and Rel-18 relay UE can work as target relay UE. For Rel-17 target relay UE, in order to trigger the relay UE to enter CONNECTED, split SRB1 and PDCP duplication must be configured. In order to make the </w:t>
      </w:r>
      <w:proofErr w:type="spellStart"/>
      <w:r>
        <w:rPr>
          <w:rFonts w:eastAsiaTheme="minorEastAsia" w:hint="eastAsia"/>
          <w:lang w:eastAsia="zh-CN"/>
        </w:rPr>
        <w:t>gNB</w:t>
      </w:r>
      <w:proofErr w:type="spellEnd"/>
      <w:r>
        <w:rPr>
          <w:rFonts w:eastAsiaTheme="minorEastAsia" w:hint="eastAsia"/>
          <w:lang w:eastAsia="zh-CN"/>
        </w:rPr>
        <w:t xml:space="preserve"> can provide proper configuration, the </w:t>
      </w:r>
      <w:proofErr w:type="spellStart"/>
      <w:r>
        <w:rPr>
          <w:rFonts w:eastAsiaTheme="minorEastAsia" w:hint="eastAsia"/>
          <w:lang w:eastAsia="zh-CN"/>
        </w:rPr>
        <w:t>gNB</w:t>
      </w:r>
      <w:proofErr w:type="spellEnd"/>
      <w:r>
        <w:rPr>
          <w:rFonts w:eastAsiaTheme="minorEastAsia" w:hint="eastAsia"/>
          <w:lang w:eastAsia="zh-CN"/>
        </w:rPr>
        <w:t xml:space="preserve"> should be aware of the release version of relay UE based on Remote UE reporting.</w:t>
      </w:r>
    </w:p>
    <w:p w14:paraId="2E3B198C" w14:textId="66D0C58C" w:rsidR="00EF5CB3" w:rsidRDefault="00EF5CB3" w:rsidP="00EF5CB3">
      <w:pPr>
        <w:pStyle w:val="a0"/>
        <w:spacing w:beforeLines="50" w:before="120" w:after="0"/>
        <w:rPr>
          <w:rFonts w:eastAsiaTheme="minorEastAsia"/>
          <w:b/>
          <w:lang w:eastAsia="zh-CN"/>
        </w:rPr>
      </w:pPr>
      <w:bookmarkStart w:id="10" w:name="_Ref149656251"/>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7040E8">
        <w:rPr>
          <w:rFonts w:eastAsiaTheme="minorEastAsia"/>
          <w:b/>
          <w:noProof/>
          <w:lang w:eastAsia="zh-CN"/>
        </w:rPr>
        <w:t>4</w:t>
      </w:r>
      <w:r w:rsidRPr="006707A2">
        <w:rPr>
          <w:rFonts w:eastAsiaTheme="minorEastAsia"/>
          <w:b/>
          <w:lang w:eastAsia="zh-CN"/>
        </w:rPr>
        <w:fldChar w:fldCharType="end"/>
      </w:r>
      <w:r>
        <w:rPr>
          <w:rFonts w:hint="eastAsia"/>
          <w:b/>
          <w:lang w:eastAsia="zh-CN"/>
        </w:rPr>
        <w:t>:</w:t>
      </w:r>
      <w:r>
        <w:rPr>
          <w:rFonts w:eastAsiaTheme="minorEastAsia" w:hint="eastAsia"/>
          <w:b/>
          <w:lang w:eastAsia="zh-CN"/>
        </w:rPr>
        <w:t xml:space="preserve"> </w:t>
      </w:r>
      <w:r w:rsidRPr="004D139E">
        <w:rPr>
          <w:b/>
          <w:lang w:eastAsia="zh-CN"/>
        </w:rPr>
        <w:t xml:space="preserve"> </w:t>
      </w:r>
      <w:r>
        <w:rPr>
          <w:rFonts w:eastAsiaTheme="minorEastAsia" w:hint="eastAsia"/>
          <w:b/>
          <w:lang w:eastAsia="zh-CN"/>
        </w:rPr>
        <w:t>For scenario 1, Remote UE</w:t>
      </w:r>
      <w:r w:rsidRPr="00365E21">
        <w:rPr>
          <w:rFonts w:eastAsiaTheme="minorEastAsia" w:hint="eastAsia"/>
          <w:b/>
          <w:lang w:val="en-GB" w:eastAsia="zh-CN"/>
        </w:rPr>
        <w:t xml:space="preserve"> </w:t>
      </w:r>
      <w:r w:rsidRPr="00F86F37">
        <w:rPr>
          <w:rFonts w:eastAsiaTheme="minorEastAsia" w:hint="eastAsia"/>
          <w:b/>
          <w:lang w:val="en-GB" w:eastAsia="zh-CN"/>
        </w:rPr>
        <w:t xml:space="preserve">should acquire the release of the </w:t>
      </w:r>
      <w:r w:rsidR="00E71641">
        <w:rPr>
          <w:rFonts w:eastAsiaTheme="minorEastAsia" w:hint="eastAsia"/>
          <w:b/>
          <w:lang w:val="en-GB" w:eastAsia="zh-CN"/>
        </w:rPr>
        <w:t>r</w:t>
      </w:r>
      <w:r w:rsidRPr="00F86F37">
        <w:rPr>
          <w:rFonts w:eastAsiaTheme="minorEastAsia" w:hint="eastAsia"/>
          <w:b/>
          <w:lang w:val="en-GB" w:eastAsia="zh-CN"/>
        </w:rPr>
        <w:t xml:space="preserve">elay UE and indicate it to </w:t>
      </w:r>
      <w:proofErr w:type="spellStart"/>
      <w:r w:rsidRPr="00F86F37">
        <w:rPr>
          <w:rFonts w:eastAsiaTheme="minorEastAsia" w:hint="eastAsia"/>
          <w:b/>
          <w:lang w:val="en-GB" w:eastAsia="zh-CN"/>
        </w:rPr>
        <w:t>gNB</w:t>
      </w:r>
      <w:proofErr w:type="spellEnd"/>
      <w:r>
        <w:rPr>
          <w:rFonts w:eastAsiaTheme="minorEastAsia" w:hint="eastAsia"/>
          <w:b/>
          <w:lang w:eastAsia="zh-CN"/>
        </w:rPr>
        <w:t>.</w:t>
      </w:r>
      <w:bookmarkEnd w:id="10"/>
    </w:p>
    <w:p w14:paraId="0B5BD34D" w14:textId="08927E24" w:rsidR="004A5DCC" w:rsidRDefault="004A5DCC" w:rsidP="00155E07">
      <w:pPr>
        <w:pStyle w:val="3"/>
        <w:ind w:left="851" w:hanging="851"/>
        <w:rPr>
          <w:rFonts w:eastAsiaTheme="minorEastAsia"/>
          <w:sz w:val="20"/>
          <w:szCs w:val="20"/>
          <w:lang w:eastAsia="zh-CN"/>
        </w:rPr>
      </w:pPr>
      <w:r>
        <w:rPr>
          <w:rFonts w:eastAsiaTheme="minorEastAsia" w:hint="eastAsia"/>
          <w:sz w:val="20"/>
          <w:szCs w:val="20"/>
          <w:lang w:eastAsia="zh-CN"/>
        </w:rPr>
        <w:t>T420-like timer stop condition</w:t>
      </w:r>
    </w:p>
    <w:p w14:paraId="73EDE5B6" w14:textId="06216A50" w:rsidR="004A5DCC" w:rsidRDefault="004A5DCC" w:rsidP="00EC24A8">
      <w:pPr>
        <w:pStyle w:val="a0"/>
        <w:rPr>
          <w:rFonts w:eastAsiaTheme="minorEastAsia"/>
          <w:lang w:eastAsia="zh-CN"/>
        </w:rPr>
      </w:pPr>
      <w:r>
        <w:rPr>
          <w:rFonts w:eastAsiaTheme="minorEastAsia" w:hint="eastAsia"/>
          <w:lang w:eastAsia="zh-CN"/>
        </w:rPr>
        <w:t>In RAN2#123bis meeting, regarding to the T420-like timer, the following agreements were reached:</w:t>
      </w:r>
    </w:p>
    <w:p w14:paraId="55BC332D" w14:textId="77777777" w:rsidR="004A5DCC" w:rsidRDefault="004A5DCC" w:rsidP="006F0F2D">
      <w:pPr>
        <w:pStyle w:val="Doc-text2"/>
        <w:pBdr>
          <w:top w:val="single" w:sz="4" w:space="1" w:color="auto"/>
          <w:left w:val="single" w:sz="4" w:space="0" w:color="auto"/>
          <w:bottom w:val="single" w:sz="4" w:space="1" w:color="auto"/>
          <w:right w:val="single" w:sz="4" w:space="4" w:color="auto"/>
        </w:pBdr>
        <w:ind w:leftChars="29" w:left="421"/>
      </w:pPr>
      <w:r>
        <w:t>Agreements:</w:t>
      </w:r>
    </w:p>
    <w:p w14:paraId="64BDA6E9" w14:textId="77777777" w:rsidR="004A5DCC" w:rsidRPr="00301E80" w:rsidRDefault="004A5DCC" w:rsidP="006F0F2D">
      <w:pPr>
        <w:pStyle w:val="Doc-text2"/>
        <w:pBdr>
          <w:top w:val="single" w:sz="4" w:space="1" w:color="auto"/>
          <w:left w:val="single" w:sz="4" w:space="0" w:color="auto"/>
          <w:bottom w:val="single" w:sz="4" w:space="1" w:color="auto"/>
          <w:right w:val="single" w:sz="4" w:space="4" w:color="auto"/>
        </w:pBdr>
        <w:ind w:leftChars="29" w:left="421"/>
      </w:pPr>
      <w:r w:rsidRPr="004A5DCC">
        <w:t xml:space="preserve">If </w:t>
      </w:r>
      <w:proofErr w:type="spellStart"/>
      <w:r w:rsidRPr="004A5DCC">
        <w:t>RRCReconfigurationComplete</w:t>
      </w:r>
      <w:proofErr w:type="spellEnd"/>
      <w:r w:rsidRPr="004A5DCC">
        <w:t xml:space="preserve"> is transmitted in indirect path, reuse R17 Legacy T420 stop condition (i.e., PC5 RLC ACK of </w:t>
      </w:r>
      <w:proofErr w:type="spellStart"/>
      <w:r w:rsidRPr="004A5DCC">
        <w:t>RRCReconfigurationComplete</w:t>
      </w:r>
      <w:proofErr w:type="spellEnd"/>
      <w:r w:rsidRPr="004A5DCC">
        <w:t xml:space="preserve"> in indirect path) for new T420-like timer. Else, down-select next meeting from the following options for the stop condition:</w:t>
      </w:r>
    </w:p>
    <w:p w14:paraId="5AB918A0" w14:textId="77777777" w:rsidR="004A5DCC" w:rsidRPr="00301E80" w:rsidRDefault="004A5DCC" w:rsidP="006F0F2D">
      <w:pPr>
        <w:pStyle w:val="Doc-text2"/>
        <w:pBdr>
          <w:top w:val="single" w:sz="4" w:space="1" w:color="auto"/>
          <w:left w:val="single" w:sz="4" w:space="0" w:color="auto"/>
          <w:bottom w:val="single" w:sz="4" w:space="1" w:color="auto"/>
          <w:right w:val="single" w:sz="4" w:space="4" w:color="auto"/>
        </w:pBdr>
        <w:ind w:leftChars="29" w:left="421"/>
      </w:pPr>
      <w:r w:rsidRPr="00301E80">
        <w:t>Option 1: PC5 connection is established (i.e., PC5-S unicast link establishment procedure is complete).</w:t>
      </w:r>
    </w:p>
    <w:p w14:paraId="09F2A61E" w14:textId="77777777" w:rsidR="004A5DCC" w:rsidRPr="00301E80" w:rsidRDefault="004A5DCC" w:rsidP="006F0F2D">
      <w:pPr>
        <w:pStyle w:val="Doc-text2"/>
        <w:pBdr>
          <w:top w:val="single" w:sz="4" w:space="1" w:color="auto"/>
          <w:left w:val="single" w:sz="4" w:space="0" w:color="auto"/>
          <w:bottom w:val="single" w:sz="4" w:space="1" w:color="auto"/>
          <w:right w:val="single" w:sz="4" w:space="4" w:color="auto"/>
        </w:pBdr>
        <w:ind w:leftChars="29" w:left="421"/>
      </w:pPr>
      <w:r w:rsidRPr="00301E80">
        <w:t xml:space="preserve">Option 2: upon reception of </w:t>
      </w:r>
      <w:proofErr w:type="spellStart"/>
      <w:r w:rsidRPr="00301E80">
        <w:t>RRCReconfigurationCompleteSidelink</w:t>
      </w:r>
      <w:proofErr w:type="spellEnd"/>
      <w:r>
        <w:t>.</w:t>
      </w:r>
    </w:p>
    <w:p w14:paraId="25F22683" w14:textId="77777777" w:rsidR="004A5DCC" w:rsidRDefault="004A5DCC" w:rsidP="004A5DCC">
      <w:pPr>
        <w:rPr>
          <w:rFonts w:eastAsiaTheme="minorEastAsia"/>
          <w:lang w:eastAsia="zh-CN"/>
        </w:rPr>
      </w:pPr>
    </w:p>
    <w:p w14:paraId="5C357262" w14:textId="43A82632" w:rsidR="00215501" w:rsidRDefault="00215501" w:rsidP="00215501">
      <w:pPr>
        <w:pStyle w:val="a0"/>
        <w:rPr>
          <w:rFonts w:eastAsiaTheme="minorEastAsia"/>
          <w:lang w:eastAsia="zh-CN"/>
        </w:rPr>
      </w:pPr>
      <w:r>
        <w:rPr>
          <w:rFonts w:eastAsiaTheme="minorEastAsia" w:hint="eastAsia"/>
          <w:lang w:eastAsia="zh-CN"/>
        </w:rPr>
        <w:t>Based on the above agreement</w:t>
      </w:r>
      <w:r w:rsidR="001215A3">
        <w:rPr>
          <w:rFonts w:eastAsiaTheme="minorEastAsia" w:hint="eastAsia"/>
          <w:lang w:eastAsia="zh-CN"/>
        </w:rPr>
        <w:t>s</w:t>
      </w:r>
      <w:r>
        <w:rPr>
          <w:rFonts w:eastAsiaTheme="minorEastAsia" w:hint="eastAsia"/>
          <w:lang w:eastAsia="zh-CN"/>
        </w:rPr>
        <w:t xml:space="preserve">, it is obvious the down-selection is needed for the T420-like timer stop condition when the </w:t>
      </w:r>
      <w:proofErr w:type="spellStart"/>
      <w:r>
        <w:rPr>
          <w:rFonts w:eastAsiaTheme="minorEastAsia" w:hint="eastAsia"/>
          <w:lang w:eastAsia="zh-CN"/>
        </w:rPr>
        <w:t>RRCReconfigurationComplete</w:t>
      </w:r>
      <w:proofErr w:type="spellEnd"/>
      <w:r>
        <w:rPr>
          <w:rFonts w:eastAsiaTheme="minorEastAsia" w:hint="eastAsia"/>
          <w:lang w:eastAsia="zh-CN"/>
        </w:rPr>
        <w:t xml:space="preserve"> message is not transmitted in indirect path:</w:t>
      </w:r>
    </w:p>
    <w:p w14:paraId="1F61BF13" w14:textId="77777777" w:rsidR="00215501" w:rsidRPr="00215501" w:rsidRDefault="00215501" w:rsidP="00215501">
      <w:pPr>
        <w:pStyle w:val="a0"/>
        <w:numPr>
          <w:ilvl w:val="0"/>
          <w:numId w:val="11"/>
        </w:numPr>
        <w:spacing w:beforeLines="50" w:before="120"/>
        <w:rPr>
          <w:rFonts w:eastAsiaTheme="minorEastAsia"/>
          <w:lang w:eastAsia="zh-CN"/>
        </w:rPr>
      </w:pPr>
      <w:r w:rsidRPr="00215501">
        <w:rPr>
          <w:rFonts w:eastAsiaTheme="minorEastAsia"/>
          <w:lang w:eastAsia="zh-CN"/>
        </w:rPr>
        <w:t>Option 1: PC5 connection is established (i.e., PC5-S unicast link establishment procedure is complete).</w:t>
      </w:r>
    </w:p>
    <w:p w14:paraId="03EC0D5A" w14:textId="77777777" w:rsidR="00215501" w:rsidRPr="00215501" w:rsidRDefault="00215501" w:rsidP="00215501">
      <w:pPr>
        <w:pStyle w:val="a0"/>
        <w:numPr>
          <w:ilvl w:val="0"/>
          <w:numId w:val="11"/>
        </w:numPr>
        <w:spacing w:beforeLines="50" w:before="120"/>
        <w:rPr>
          <w:rFonts w:eastAsiaTheme="minorEastAsia"/>
          <w:lang w:eastAsia="zh-CN"/>
        </w:rPr>
      </w:pPr>
      <w:r w:rsidRPr="00215501">
        <w:rPr>
          <w:rFonts w:eastAsiaTheme="minorEastAsia"/>
          <w:lang w:eastAsia="zh-CN"/>
        </w:rPr>
        <w:t xml:space="preserve">Option 2: upon reception of </w:t>
      </w:r>
      <w:proofErr w:type="spellStart"/>
      <w:r w:rsidRPr="007571E9">
        <w:rPr>
          <w:rFonts w:eastAsiaTheme="minorEastAsia"/>
          <w:i/>
          <w:lang w:eastAsia="zh-CN"/>
        </w:rPr>
        <w:t>RRCReconfigurationCompleteSidelink</w:t>
      </w:r>
      <w:proofErr w:type="spellEnd"/>
      <w:r w:rsidRPr="00215501">
        <w:rPr>
          <w:rFonts w:eastAsiaTheme="minorEastAsia"/>
          <w:lang w:eastAsia="zh-CN"/>
        </w:rPr>
        <w:t>.</w:t>
      </w:r>
    </w:p>
    <w:p w14:paraId="5520405B" w14:textId="59C7915F" w:rsidR="00D31DCE" w:rsidRDefault="00781EA5" w:rsidP="004A5DCC">
      <w:pPr>
        <w:rPr>
          <w:rFonts w:eastAsiaTheme="minorEastAsia"/>
          <w:lang w:eastAsia="zh-CN"/>
        </w:rPr>
      </w:pPr>
      <w:r>
        <w:rPr>
          <w:rFonts w:eastAsiaTheme="minorEastAsia" w:hint="eastAsia"/>
          <w:lang w:eastAsia="zh-CN"/>
        </w:rPr>
        <w:t>The main advantage of Option 2 over Option 1 is that Option 2</w:t>
      </w:r>
      <w:r w:rsidR="00697D90">
        <w:rPr>
          <w:rFonts w:eastAsiaTheme="minorEastAsia" w:hint="eastAsia"/>
          <w:lang w:eastAsia="zh-CN"/>
        </w:rPr>
        <w:t xml:space="preserve"> can ensure the relay UE </w:t>
      </w:r>
      <w:proofErr w:type="spellStart"/>
      <w:r w:rsidR="00697D90">
        <w:rPr>
          <w:rFonts w:eastAsiaTheme="minorEastAsia" w:hint="eastAsia"/>
          <w:lang w:eastAsia="zh-CN"/>
        </w:rPr>
        <w:t>Uu</w:t>
      </w:r>
      <w:proofErr w:type="spellEnd"/>
      <w:r w:rsidR="00697D90">
        <w:rPr>
          <w:rFonts w:eastAsiaTheme="minorEastAsia" w:hint="eastAsia"/>
          <w:lang w:eastAsia="zh-CN"/>
        </w:rPr>
        <w:t xml:space="preserve"> RRC connection</w:t>
      </w:r>
      <w:r w:rsidR="00D31DCE">
        <w:rPr>
          <w:rFonts w:eastAsiaTheme="minorEastAsia" w:hint="eastAsia"/>
          <w:lang w:eastAsia="zh-CN"/>
        </w:rPr>
        <w:t xml:space="preserve"> </w:t>
      </w:r>
      <w:r w:rsidR="00697D90">
        <w:rPr>
          <w:rFonts w:eastAsiaTheme="minorEastAsia" w:hint="eastAsia"/>
          <w:lang w:eastAsia="zh-CN"/>
        </w:rPr>
        <w:t xml:space="preserve">can be </w:t>
      </w:r>
      <w:r>
        <w:rPr>
          <w:rFonts w:eastAsiaTheme="minorEastAsia" w:hint="eastAsia"/>
          <w:lang w:eastAsia="zh-CN"/>
        </w:rPr>
        <w:t xml:space="preserve">successfully </w:t>
      </w:r>
      <w:r w:rsidR="00697D90">
        <w:rPr>
          <w:rFonts w:eastAsiaTheme="minorEastAsia" w:hint="eastAsia"/>
          <w:lang w:eastAsia="zh-CN"/>
        </w:rPr>
        <w:t>established</w:t>
      </w:r>
      <w:r w:rsidR="00D31DCE">
        <w:rPr>
          <w:rFonts w:eastAsiaTheme="minorEastAsia" w:hint="eastAsia"/>
          <w:lang w:eastAsia="zh-CN"/>
        </w:rPr>
        <w:t xml:space="preserve"> before T420 timer stopped</w:t>
      </w:r>
      <w:r>
        <w:rPr>
          <w:rFonts w:eastAsiaTheme="minorEastAsia" w:hint="eastAsia"/>
          <w:lang w:eastAsia="zh-CN"/>
        </w:rPr>
        <w:t>.</w:t>
      </w:r>
      <w:r w:rsidR="00D31DCE">
        <w:rPr>
          <w:rFonts w:eastAsiaTheme="minorEastAsia" w:hint="eastAsia"/>
          <w:lang w:eastAsia="zh-CN"/>
        </w:rPr>
        <w:t xml:space="preserve"> It is safer compared with Option 1. Hence, Option 2 is slightly preferred</w:t>
      </w:r>
    </w:p>
    <w:p w14:paraId="767EA6AB" w14:textId="3788E594" w:rsidR="003D42D9" w:rsidRDefault="003D42D9" w:rsidP="003D42D9">
      <w:pPr>
        <w:pStyle w:val="a0"/>
        <w:spacing w:beforeLines="50" w:before="120"/>
        <w:rPr>
          <w:rFonts w:eastAsiaTheme="minorEastAsia"/>
          <w:b/>
          <w:lang w:val="en-GB" w:eastAsia="zh-CN"/>
        </w:rPr>
      </w:pPr>
      <w:bookmarkStart w:id="11" w:name="_Ref149656254"/>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7040E8">
        <w:rPr>
          <w:rFonts w:eastAsiaTheme="minorEastAsia"/>
          <w:b/>
          <w:noProof/>
          <w:lang w:eastAsia="zh-CN"/>
        </w:rPr>
        <w:t>5</w:t>
      </w:r>
      <w:r w:rsidRPr="006707A2">
        <w:rPr>
          <w:rFonts w:eastAsiaTheme="minorEastAsia"/>
          <w:b/>
          <w:lang w:eastAsia="zh-CN"/>
        </w:rPr>
        <w:fldChar w:fldCharType="end"/>
      </w:r>
      <w:r>
        <w:rPr>
          <w:rFonts w:hint="eastAsia"/>
          <w:b/>
          <w:lang w:eastAsia="zh-CN"/>
        </w:rPr>
        <w:t>:</w:t>
      </w:r>
      <w:r>
        <w:rPr>
          <w:rFonts w:eastAsiaTheme="minorEastAsia" w:hint="eastAsia"/>
          <w:b/>
          <w:lang w:eastAsia="zh-CN"/>
        </w:rPr>
        <w:t xml:space="preserve"> Upon reception of </w:t>
      </w:r>
      <w:proofErr w:type="spellStart"/>
      <w:r w:rsidRPr="007571E9">
        <w:rPr>
          <w:rFonts w:eastAsiaTheme="minorEastAsia" w:hint="eastAsia"/>
          <w:b/>
          <w:i/>
          <w:lang w:eastAsia="zh-CN"/>
        </w:rPr>
        <w:t>RRCReconfigurationCompleteSidelink</w:t>
      </w:r>
      <w:proofErr w:type="spellEnd"/>
      <w:r>
        <w:rPr>
          <w:rFonts w:eastAsiaTheme="minorEastAsia" w:hint="eastAsia"/>
          <w:b/>
          <w:lang w:eastAsia="zh-CN"/>
        </w:rPr>
        <w:t>, stop the T420-like timer</w:t>
      </w:r>
      <w:r w:rsidRPr="00F86F37">
        <w:rPr>
          <w:rFonts w:eastAsiaTheme="minorEastAsia" w:hint="eastAsia"/>
          <w:b/>
          <w:lang w:val="en-GB" w:eastAsia="zh-CN"/>
        </w:rPr>
        <w:t>.</w:t>
      </w:r>
      <w:bookmarkEnd w:id="11"/>
    </w:p>
    <w:p w14:paraId="6753D1AC" w14:textId="77777777" w:rsidR="009A7BC0" w:rsidRDefault="009A7BC0" w:rsidP="009A7BC0">
      <w:pPr>
        <w:pStyle w:val="3"/>
        <w:ind w:left="851" w:hanging="851"/>
        <w:rPr>
          <w:rFonts w:eastAsiaTheme="minorEastAsia"/>
          <w:sz w:val="20"/>
          <w:szCs w:val="20"/>
          <w:lang w:eastAsia="zh-CN"/>
        </w:rPr>
      </w:pPr>
      <w:r w:rsidRPr="00155E07">
        <w:rPr>
          <w:rFonts w:hint="eastAsia"/>
          <w:sz w:val="20"/>
          <w:szCs w:val="20"/>
        </w:rPr>
        <w:t xml:space="preserve">Indirect path </w:t>
      </w:r>
      <w:r>
        <w:rPr>
          <w:rFonts w:eastAsiaTheme="minorEastAsia" w:hint="eastAsia"/>
          <w:sz w:val="20"/>
          <w:szCs w:val="20"/>
          <w:lang w:eastAsia="zh-CN"/>
        </w:rPr>
        <w:t>release</w:t>
      </w:r>
    </w:p>
    <w:p w14:paraId="159FA3F4" w14:textId="77777777" w:rsidR="009A7BC0" w:rsidRDefault="009A7BC0" w:rsidP="009A7BC0">
      <w:pPr>
        <w:pStyle w:val="a0"/>
        <w:rPr>
          <w:rFonts w:eastAsiaTheme="minorEastAsia"/>
          <w:lang w:eastAsia="zh-CN"/>
        </w:rPr>
      </w:pPr>
      <w:r w:rsidRPr="00EC1EC5">
        <w:rPr>
          <w:rFonts w:eastAsiaTheme="minorEastAsia" w:hint="eastAsia"/>
          <w:lang w:eastAsia="zh-CN"/>
        </w:rPr>
        <w:t>Re</w:t>
      </w:r>
      <w:r>
        <w:rPr>
          <w:rFonts w:eastAsiaTheme="minorEastAsia" w:hint="eastAsia"/>
          <w:lang w:eastAsia="zh-CN"/>
        </w:rPr>
        <w:t>garding to the indirect path release, one open issue is that whether the PC5-RRC connection is immediately released after the indirect path release or it can be maintained before buffered data on the indirect path is delivered.</w:t>
      </w:r>
    </w:p>
    <w:p w14:paraId="286193C5" w14:textId="77777777" w:rsidR="009A7BC0" w:rsidRDefault="009A7BC0" w:rsidP="009A7BC0">
      <w:pPr>
        <w:pStyle w:val="a0"/>
        <w:rPr>
          <w:rFonts w:eastAsiaTheme="minorEastAsia"/>
          <w:lang w:eastAsia="zh-CN"/>
        </w:rPr>
      </w:pPr>
      <w:r>
        <w:rPr>
          <w:rFonts w:eastAsiaTheme="minorEastAsia" w:hint="eastAsia"/>
          <w:lang w:eastAsia="zh-CN"/>
        </w:rPr>
        <w:t>In our understanding, similar as the indirect path to direct path switching in Rel-17 U2N relay, the timing to execute the PC5-RRC link release is up to UE implementation.</w:t>
      </w:r>
    </w:p>
    <w:p w14:paraId="426EB506" w14:textId="77777777" w:rsidR="009A7BC0" w:rsidRDefault="009A7BC0" w:rsidP="009A7BC0">
      <w:pPr>
        <w:pStyle w:val="a0"/>
        <w:spacing w:beforeLines="50" w:before="120"/>
        <w:rPr>
          <w:rFonts w:eastAsiaTheme="minorEastAsia"/>
          <w:b/>
          <w:lang w:val="en-GB" w:eastAsia="zh-CN"/>
        </w:rPr>
      </w:pPr>
      <w:bookmarkStart w:id="12" w:name="_Ref146531889"/>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7040E8">
        <w:rPr>
          <w:rFonts w:eastAsiaTheme="minorEastAsia"/>
          <w:b/>
          <w:noProof/>
          <w:lang w:eastAsia="zh-CN"/>
        </w:rPr>
        <w:t>6</w:t>
      </w:r>
      <w:r w:rsidRPr="006707A2">
        <w:rPr>
          <w:rFonts w:eastAsiaTheme="minorEastAsia"/>
          <w:b/>
          <w:lang w:eastAsia="zh-CN"/>
        </w:rPr>
        <w:fldChar w:fldCharType="end"/>
      </w:r>
      <w:r>
        <w:rPr>
          <w:rFonts w:hint="eastAsia"/>
          <w:b/>
          <w:lang w:eastAsia="zh-CN"/>
        </w:rPr>
        <w:t>:</w:t>
      </w:r>
      <w:r>
        <w:rPr>
          <w:rFonts w:eastAsiaTheme="minorEastAsia" w:hint="eastAsia"/>
          <w:b/>
          <w:lang w:eastAsia="zh-CN"/>
        </w:rPr>
        <w:t xml:space="preserve"> For scenario 1, for indirect path release, the timing to release the PC5-RRC connection can be left to UE implementation</w:t>
      </w:r>
      <w:r w:rsidRPr="00F86F37">
        <w:rPr>
          <w:rFonts w:eastAsiaTheme="minorEastAsia" w:hint="eastAsia"/>
          <w:b/>
          <w:lang w:val="en-GB" w:eastAsia="zh-CN"/>
        </w:rPr>
        <w:t>.</w:t>
      </w:r>
      <w:bookmarkEnd w:id="12"/>
    </w:p>
    <w:p w14:paraId="2DD4F400" w14:textId="77777777" w:rsidR="009A7BC0" w:rsidRDefault="009A7BC0" w:rsidP="009A7BC0">
      <w:pPr>
        <w:pStyle w:val="3"/>
        <w:ind w:left="851" w:hanging="851"/>
        <w:rPr>
          <w:rFonts w:eastAsiaTheme="minorEastAsia"/>
          <w:sz w:val="20"/>
          <w:szCs w:val="20"/>
          <w:lang w:eastAsia="zh-CN"/>
        </w:rPr>
      </w:pPr>
      <w:r>
        <w:rPr>
          <w:rFonts w:eastAsiaTheme="minorEastAsia" w:hint="eastAsia"/>
          <w:sz w:val="20"/>
          <w:szCs w:val="20"/>
          <w:lang w:eastAsia="zh-CN"/>
        </w:rPr>
        <w:t>Measurement event for indirect path change</w:t>
      </w:r>
    </w:p>
    <w:p w14:paraId="5DA160FD" w14:textId="77777777" w:rsidR="009A7BC0" w:rsidRPr="00A30608" w:rsidRDefault="009A7BC0" w:rsidP="009A7BC0">
      <w:pPr>
        <w:pStyle w:val="a0"/>
        <w:rPr>
          <w:rFonts w:eastAsiaTheme="minorEastAsia"/>
          <w:lang w:eastAsia="zh-CN"/>
        </w:rPr>
      </w:pPr>
      <w:r>
        <w:rPr>
          <w:rFonts w:eastAsiaTheme="minorEastAsia" w:hint="eastAsia"/>
          <w:lang w:eastAsia="zh-CN"/>
        </w:rPr>
        <w:t xml:space="preserve">For indirect path to indirect path switching for U2N Relay, event </w:t>
      </w:r>
      <w:proofErr w:type="gramStart"/>
      <w:r>
        <w:rPr>
          <w:rFonts w:eastAsiaTheme="minorEastAsia" w:hint="eastAsia"/>
          <w:lang w:eastAsia="zh-CN"/>
        </w:rPr>
        <w:t>Z1(</w:t>
      </w:r>
      <w:proofErr w:type="gramEnd"/>
      <w:r w:rsidRPr="00321C39">
        <w:rPr>
          <w:sz w:val="22"/>
          <w:szCs w:val="22"/>
          <w:lang w:eastAsia="ja-JP"/>
        </w:rPr>
        <w:t xml:space="preserve">Serving L2 U2N Relay UE becomes worse than threshold1 and Candidate L2 U2N Relay UE becomes better than threshold2) </w:t>
      </w:r>
      <w:r>
        <w:rPr>
          <w:rFonts w:eastAsiaTheme="minorEastAsia" w:hint="eastAsia"/>
          <w:sz w:val="22"/>
          <w:szCs w:val="22"/>
          <w:lang w:eastAsia="zh-CN"/>
        </w:rPr>
        <w:t>is introduced. It is obvious that this new event can also be applied to indirect path change for multi-path scenario 1.</w:t>
      </w:r>
    </w:p>
    <w:p w14:paraId="1312C492" w14:textId="77777777" w:rsidR="009A7BC0" w:rsidRDefault="009A7BC0" w:rsidP="009A7BC0">
      <w:pPr>
        <w:pStyle w:val="a0"/>
        <w:spacing w:beforeLines="50" w:before="120"/>
        <w:rPr>
          <w:rFonts w:eastAsiaTheme="minorEastAsia"/>
          <w:b/>
          <w:lang w:val="en-GB" w:eastAsia="zh-CN"/>
        </w:rPr>
      </w:pPr>
      <w:bookmarkStart w:id="13" w:name="_Ref149656261"/>
      <w:r w:rsidRPr="006707A2">
        <w:rPr>
          <w:rFonts w:eastAsiaTheme="minorEastAsia"/>
          <w:b/>
          <w:lang w:eastAsia="zh-CN"/>
        </w:rPr>
        <w:t>Proposal</w:t>
      </w:r>
      <w:r>
        <w:rPr>
          <w:rFonts w:eastAsiaTheme="minorEastAsia" w:hint="eastAsia"/>
          <w:b/>
          <w:lang w:eastAsia="zh-CN"/>
        </w:rPr>
        <w:t xml:space="preserve">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7040E8">
        <w:rPr>
          <w:rFonts w:eastAsiaTheme="minorEastAsia"/>
          <w:b/>
          <w:noProof/>
          <w:lang w:eastAsia="zh-CN"/>
        </w:rPr>
        <w:t>7</w:t>
      </w:r>
      <w:r w:rsidRPr="006707A2">
        <w:rPr>
          <w:rFonts w:eastAsiaTheme="minorEastAsia"/>
          <w:b/>
          <w:lang w:eastAsia="zh-CN"/>
        </w:rPr>
        <w:fldChar w:fldCharType="end"/>
      </w:r>
      <w:r>
        <w:rPr>
          <w:rFonts w:hint="eastAsia"/>
          <w:b/>
          <w:lang w:eastAsia="zh-CN"/>
        </w:rPr>
        <w:t>:</w:t>
      </w:r>
      <w:r>
        <w:rPr>
          <w:rFonts w:eastAsiaTheme="minorEastAsia" w:hint="eastAsia"/>
          <w:b/>
          <w:lang w:eastAsia="zh-CN"/>
        </w:rPr>
        <w:t xml:space="preserve"> For scenario 1, event Z1 can be used for indirect path change of multi-path</w:t>
      </w:r>
      <w:r w:rsidRPr="00F86F37">
        <w:rPr>
          <w:rFonts w:eastAsiaTheme="minorEastAsia" w:hint="eastAsia"/>
          <w:b/>
          <w:lang w:val="en-GB" w:eastAsia="zh-CN"/>
        </w:rPr>
        <w:t>.</w:t>
      </w:r>
      <w:bookmarkEnd w:id="13"/>
    </w:p>
    <w:p w14:paraId="6C91FD46" w14:textId="77777777" w:rsidR="009A7BC0" w:rsidRPr="002D1384" w:rsidRDefault="009A7BC0" w:rsidP="009A7BC0">
      <w:pPr>
        <w:pStyle w:val="3"/>
        <w:ind w:left="851" w:hanging="851"/>
        <w:rPr>
          <w:rFonts w:eastAsiaTheme="minorEastAsia"/>
          <w:sz w:val="20"/>
          <w:szCs w:val="20"/>
          <w:lang w:eastAsia="zh-CN"/>
        </w:rPr>
      </w:pPr>
      <w:r w:rsidRPr="002D1384">
        <w:rPr>
          <w:rFonts w:eastAsiaTheme="minorEastAsia" w:hint="eastAsia"/>
          <w:sz w:val="20"/>
          <w:szCs w:val="20"/>
          <w:lang w:eastAsia="zh-CN"/>
        </w:rPr>
        <w:lastRenderedPageBreak/>
        <w:t>Relay UE HO</w:t>
      </w:r>
    </w:p>
    <w:p w14:paraId="37AE5F11" w14:textId="75DA9FBB" w:rsidR="009A7BC0" w:rsidRDefault="009A7BC0" w:rsidP="009A7BC0">
      <w:pPr>
        <w:pStyle w:val="a0"/>
        <w:rPr>
          <w:rFonts w:eastAsiaTheme="minorEastAsia"/>
          <w:lang w:eastAsia="zh-CN"/>
        </w:rPr>
      </w:pPr>
      <w:r>
        <w:rPr>
          <w:rFonts w:eastAsiaTheme="minorEastAsia" w:hint="eastAsia"/>
          <w:lang w:eastAsia="zh-CN"/>
        </w:rPr>
        <w:t xml:space="preserve">In RAN2#122 meeting, the following agreement was reached on </w:t>
      </w:r>
      <w:r w:rsidR="00341B33">
        <w:rPr>
          <w:rFonts w:eastAsiaTheme="minorEastAsia" w:hint="eastAsia"/>
          <w:lang w:eastAsia="zh-CN"/>
        </w:rPr>
        <w:t>r</w:t>
      </w:r>
      <w:r>
        <w:rPr>
          <w:rFonts w:eastAsiaTheme="minorEastAsia" w:hint="eastAsia"/>
          <w:lang w:eastAsia="zh-CN"/>
        </w:rPr>
        <w:t>elay UE HO:</w:t>
      </w:r>
    </w:p>
    <w:p w14:paraId="3781EA84" w14:textId="77777777" w:rsidR="009A7BC0" w:rsidRPr="00D560C8" w:rsidRDefault="009A7BC0" w:rsidP="009A7BC0">
      <w:pPr>
        <w:pBdr>
          <w:top w:val="single" w:sz="4" w:space="1" w:color="auto"/>
          <w:left w:val="single" w:sz="4" w:space="1" w:color="auto"/>
          <w:bottom w:val="single" w:sz="4" w:space="1" w:color="auto"/>
          <w:right w:val="single" w:sz="4" w:space="4" w:color="auto"/>
        </w:pBdr>
        <w:tabs>
          <w:tab w:val="left" w:pos="1622"/>
        </w:tabs>
        <w:ind w:leftChars="29" w:left="421" w:hanging="363"/>
        <w:rPr>
          <w:rFonts w:ascii="Arial" w:eastAsia="MS Mincho" w:hAnsi="Arial"/>
          <w:lang w:val="en-GB" w:eastAsia="en-GB"/>
        </w:rPr>
      </w:pPr>
      <w:r w:rsidRPr="00D560C8">
        <w:rPr>
          <w:rFonts w:ascii="Arial" w:eastAsia="MS Mincho" w:hAnsi="Arial"/>
          <w:lang w:val="en-GB" w:eastAsia="en-GB"/>
        </w:rPr>
        <w:t>For Scenario-1/2, not pursue remote UE notifying network upon reception of notification message indicating relay UE handover. FFS whether rely on network to release configuration of relay UE at remote UE before relay UE handover, or rely on remote UE to suspend the indirect path upon reception of notification message indicating relay UE handover.</w:t>
      </w:r>
    </w:p>
    <w:p w14:paraId="0E0E8D8B" w14:textId="5052D480" w:rsidR="009A7BC0" w:rsidRDefault="009A7BC0" w:rsidP="009A7BC0">
      <w:pPr>
        <w:pStyle w:val="a0"/>
        <w:spacing w:beforeLines="100" w:before="240"/>
        <w:rPr>
          <w:rFonts w:eastAsiaTheme="minorEastAsia"/>
          <w:lang w:eastAsia="zh-CN"/>
        </w:rPr>
      </w:pPr>
      <w:r>
        <w:rPr>
          <w:rFonts w:eastAsiaTheme="minorEastAsia" w:hint="eastAsia"/>
          <w:lang w:eastAsia="zh-CN"/>
        </w:rPr>
        <w:t xml:space="preserve">In RAN2#123 meeting, during the offline </w:t>
      </w:r>
      <w:r>
        <w:rPr>
          <w:rFonts w:eastAsiaTheme="minorEastAsia"/>
          <w:lang w:eastAsia="zh-CN"/>
        </w:rPr>
        <w:t>discussion</w:t>
      </w:r>
      <w:r>
        <w:rPr>
          <w:rFonts w:eastAsiaTheme="minorEastAsia" w:hint="eastAsia"/>
          <w:lang w:eastAsia="zh-CN"/>
        </w:rPr>
        <w:t>, the following two options are summarized:</w:t>
      </w:r>
    </w:p>
    <w:p w14:paraId="5F58BAD3" w14:textId="4CDA13E2" w:rsidR="009A7BC0" w:rsidRPr="00686011" w:rsidRDefault="009A7BC0" w:rsidP="009A7BC0">
      <w:pPr>
        <w:pStyle w:val="a0"/>
        <w:numPr>
          <w:ilvl w:val="0"/>
          <w:numId w:val="11"/>
        </w:numPr>
        <w:spacing w:beforeLines="50" w:before="120"/>
        <w:rPr>
          <w:rFonts w:eastAsiaTheme="minorEastAsia"/>
          <w:lang w:eastAsia="zh-CN"/>
        </w:rPr>
      </w:pPr>
      <w:r>
        <w:rPr>
          <w:rFonts w:eastAsiaTheme="minorEastAsia" w:hint="eastAsia"/>
          <w:lang w:eastAsia="zh-CN"/>
        </w:rPr>
        <w:t>Option 1: R</w:t>
      </w:r>
      <w:r w:rsidRPr="00686011">
        <w:rPr>
          <w:rFonts w:eastAsiaTheme="minorEastAsia"/>
          <w:lang w:eastAsia="zh-CN"/>
        </w:rPr>
        <w:t xml:space="preserve">ely on network to release configuration of </w:t>
      </w:r>
      <w:r w:rsidR="00341B33">
        <w:rPr>
          <w:rFonts w:eastAsiaTheme="minorEastAsia" w:hint="eastAsia"/>
          <w:lang w:eastAsia="zh-CN"/>
        </w:rPr>
        <w:t>r</w:t>
      </w:r>
      <w:r w:rsidRPr="00686011">
        <w:rPr>
          <w:rFonts w:eastAsiaTheme="minorEastAsia"/>
          <w:lang w:eastAsia="zh-CN"/>
        </w:rPr>
        <w:t xml:space="preserve">elay UE at </w:t>
      </w:r>
      <w:r w:rsidR="00341B33">
        <w:rPr>
          <w:rFonts w:eastAsiaTheme="minorEastAsia" w:hint="eastAsia"/>
          <w:lang w:eastAsia="zh-CN"/>
        </w:rPr>
        <w:t>r</w:t>
      </w:r>
      <w:r w:rsidRPr="00686011">
        <w:rPr>
          <w:rFonts w:eastAsiaTheme="minorEastAsia"/>
          <w:lang w:eastAsia="zh-CN"/>
        </w:rPr>
        <w:t xml:space="preserve">emote UE before </w:t>
      </w:r>
      <w:r w:rsidR="00341B33">
        <w:rPr>
          <w:rFonts w:eastAsiaTheme="minorEastAsia" w:hint="eastAsia"/>
          <w:lang w:eastAsia="zh-CN"/>
        </w:rPr>
        <w:t>r</w:t>
      </w:r>
      <w:r w:rsidRPr="00686011">
        <w:rPr>
          <w:rFonts w:eastAsiaTheme="minorEastAsia"/>
          <w:lang w:eastAsia="zh-CN"/>
        </w:rPr>
        <w:t>elay UE handover</w:t>
      </w:r>
      <w:r>
        <w:rPr>
          <w:rFonts w:eastAsiaTheme="minorEastAsia" w:hint="eastAsia"/>
          <w:lang w:eastAsia="zh-CN"/>
        </w:rPr>
        <w:t>.</w:t>
      </w:r>
    </w:p>
    <w:p w14:paraId="6A042CBB" w14:textId="4177886D" w:rsidR="009A7BC0" w:rsidRDefault="009A7BC0" w:rsidP="009A7BC0">
      <w:pPr>
        <w:pStyle w:val="a0"/>
        <w:numPr>
          <w:ilvl w:val="0"/>
          <w:numId w:val="11"/>
        </w:numPr>
        <w:spacing w:beforeLines="50" w:before="120"/>
        <w:rPr>
          <w:rFonts w:eastAsiaTheme="minorEastAsia"/>
          <w:lang w:eastAsia="zh-CN"/>
        </w:rPr>
      </w:pPr>
      <w:r>
        <w:rPr>
          <w:rFonts w:eastAsiaTheme="minorEastAsia" w:hint="eastAsia"/>
          <w:lang w:eastAsia="zh-CN"/>
        </w:rPr>
        <w:t>Option 2: R</w:t>
      </w:r>
      <w:r w:rsidRPr="00686011">
        <w:rPr>
          <w:rFonts w:eastAsiaTheme="minorEastAsia"/>
          <w:lang w:eastAsia="zh-CN"/>
        </w:rPr>
        <w:t xml:space="preserve">ely on </w:t>
      </w:r>
      <w:r w:rsidR="00341B33">
        <w:rPr>
          <w:rFonts w:eastAsiaTheme="minorEastAsia" w:hint="eastAsia"/>
          <w:lang w:eastAsia="zh-CN"/>
        </w:rPr>
        <w:t>r</w:t>
      </w:r>
      <w:r w:rsidRPr="00686011">
        <w:rPr>
          <w:rFonts w:eastAsiaTheme="minorEastAsia"/>
          <w:lang w:eastAsia="zh-CN"/>
        </w:rPr>
        <w:t xml:space="preserve">emote UE to suspend the indirect path upon reception of notification message indicating </w:t>
      </w:r>
      <w:r w:rsidR="00341B33">
        <w:rPr>
          <w:rFonts w:eastAsiaTheme="minorEastAsia" w:hint="eastAsia"/>
          <w:lang w:eastAsia="zh-CN"/>
        </w:rPr>
        <w:t>r</w:t>
      </w:r>
      <w:r w:rsidRPr="00686011">
        <w:rPr>
          <w:rFonts w:eastAsiaTheme="minorEastAsia"/>
          <w:lang w:eastAsia="zh-CN"/>
        </w:rPr>
        <w:t>elay UE handover</w:t>
      </w:r>
      <w:r>
        <w:rPr>
          <w:rFonts w:eastAsiaTheme="minorEastAsia" w:hint="eastAsia"/>
          <w:lang w:eastAsia="zh-CN"/>
        </w:rPr>
        <w:t>.</w:t>
      </w:r>
    </w:p>
    <w:p w14:paraId="3D34FA58" w14:textId="143F4EA0" w:rsidR="009A7BC0" w:rsidRPr="00D325A8" w:rsidRDefault="009A7BC0" w:rsidP="009A7BC0">
      <w:pPr>
        <w:pStyle w:val="a0"/>
        <w:spacing w:beforeLines="50" w:before="120"/>
        <w:ind w:left="50"/>
        <w:rPr>
          <w:rFonts w:eastAsiaTheme="minorEastAsia"/>
          <w:lang w:eastAsia="zh-CN"/>
        </w:rPr>
      </w:pPr>
      <w:r>
        <w:rPr>
          <w:rFonts w:eastAsiaTheme="minorEastAsia" w:hint="eastAsia"/>
          <w:lang w:eastAsia="zh-CN"/>
        </w:rPr>
        <w:t>In Rel-18, only intra-</w:t>
      </w:r>
      <w:proofErr w:type="spellStart"/>
      <w:r>
        <w:rPr>
          <w:rFonts w:eastAsiaTheme="minorEastAsia" w:hint="eastAsia"/>
          <w:lang w:eastAsia="zh-CN"/>
        </w:rPr>
        <w:t>gNB</w:t>
      </w:r>
      <w:proofErr w:type="spellEnd"/>
      <w:r>
        <w:rPr>
          <w:rFonts w:eastAsiaTheme="minorEastAsia" w:hint="eastAsia"/>
          <w:lang w:eastAsia="zh-CN"/>
        </w:rPr>
        <w:t xml:space="preserve"> multi-path is considered</w:t>
      </w:r>
      <w:r w:rsidR="001C6E20">
        <w:rPr>
          <w:rFonts w:eastAsiaTheme="minorEastAsia" w:hint="eastAsia"/>
          <w:lang w:eastAsia="zh-CN"/>
        </w:rPr>
        <w:t xml:space="preserve"> and</w:t>
      </w:r>
      <w:r>
        <w:rPr>
          <w:rFonts w:eastAsiaTheme="minorEastAsia" w:hint="eastAsia"/>
          <w:lang w:eastAsia="zh-CN"/>
        </w:rPr>
        <w:t xml:space="preserve"> one </w:t>
      </w:r>
      <w:proofErr w:type="spellStart"/>
      <w:r>
        <w:rPr>
          <w:rFonts w:eastAsiaTheme="minorEastAsia" w:hint="eastAsia"/>
          <w:lang w:eastAsia="zh-CN"/>
        </w:rPr>
        <w:t>gNB</w:t>
      </w:r>
      <w:proofErr w:type="spellEnd"/>
      <w:r>
        <w:rPr>
          <w:rFonts w:eastAsiaTheme="minorEastAsia" w:hint="eastAsia"/>
          <w:lang w:eastAsia="zh-CN"/>
        </w:rPr>
        <w:t xml:space="preserve"> serves both the </w:t>
      </w:r>
      <w:r w:rsidR="00341B33">
        <w:rPr>
          <w:rFonts w:eastAsiaTheme="minorEastAsia" w:hint="eastAsia"/>
          <w:lang w:eastAsia="zh-CN"/>
        </w:rPr>
        <w:t>r</w:t>
      </w:r>
      <w:r>
        <w:rPr>
          <w:rFonts w:eastAsiaTheme="minorEastAsia" w:hint="eastAsia"/>
          <w:lang w:eastAsia="zh-CN"/>
        </w:rPr>
        <w:t xml:space="preserve">elay UE and </w:t>
      </w:r>
      <w:r w:rsidR="00341B33">
        <w:rPr>
          <w:rFonts w:eastAsiaTheme="minorEastAsia" w:hint="eastAsia"/>
          <w:lang w:eastAsia="zh-CN"/>
        </w:rPr>
        <w:t>r</w:t>
      </w:r>
      <w:r>
        <w:rPr>
          <w:rFonts w:eastAsiaTheme="minorEastAsia" w:hint="eastAsia"/>
          <w:lang w:eastAsia="zh-CN"/>
        </w:rPr>
        <w:t xml:space="preserve">emote UE. If the </w:t>
      </w:r>
      <w:proofErr w:type="spellStart"/>
      <w:r>
        <w:rPr>
          <w:rFonts w:eastAsiaTheme="minorEastAsia" w:hint="eastAsia"/>
          <w:lang w:eastAsia="zh-CN"/>
        </w:rPr>
        <w:t>gNB</w:t>
      </w:r>
      <w:proofErr w:type="spellEnd"/>
      <w:r>
        <w:rPr>
          <w:rFonts w:eastAsiaTheme="minorEastAsia" w:hint="eastAsia"/>
          <w:lang w:eastAsia="zh-CN"/>
        </w:rPr>
        <w:t xml:space="preserve"> determines to handover the </w:t>
      </w:r>
      <w:r w:rsidR="00341B33">
        <w:rPr>
          <w:rFonts w:eastAsiaTheme="minorEastAsia" w:hint="eastAsia"/>
          <w:lang w:eastAsia="zh-CN"/>
        </w:rPr>
        <w:t>r</w:t>
      </w:r>
      <w:r>
        <w:rPr>
          <w:rFonts w:eastAsiaTheme="minorEastAsia" w:hint="eastAsia"/>
          <w:lang w:eastAsia="zh-CN"/>
        </w:rPr>
        <w:t xml:space="preserve">elay UE, it is feasible for the </w:t>
      </w:r>
      <w:proofErr w:type="spellStart"/>
      <w:r>
        <w:rPr>
          <w:rFonts w:eastAsiaTheme="minorEastAsia" w:hint="eastAsia"/>
          <w:lang w:eastAsia="zh-CN"/>
        </w:rPr>
        <w:t>gNB</w:t>
      </w:r>
      <w:proofErr w:type="spellEnd"/>
      <w:r>
        <w:rPr>
          <w:rFonts w:eastAsiaTheme="minorEastAsia" w:hint="eastAsia"/>
          <w:lang w:eastAsia="zh-CN"/>
        </w:rPr>
        <w:t xml:space="preserve"> to release the </w:t>
      </w:r>
      <w:r w:rsidR="00341B33">
        <w:rPr>
          <w:rFonts w:eastAsiaTheme="minorEastAsia" w:hint="eastAsia"/>
          <w:lang w:eastAsia="zh-CN"/>
        </w:rPr>
        <w:t>r</w:t>
      </w:r>
      <w:r>
        <w:rPr>
          <w:rFonts w:eastAsiaTheme="minorEastAsia" w:hint="eastAsia"/>
          <w:lang w:eastAsia="zh-CN"/>
        </w:rPr>
        <w:t xml:space="preserve">elay configuration at </w:t>
      </w:r>
      <w:r w:rsidR="00341B33">
        <w:rPr>
          <w:rFonts w:eastAsiaTheme="minorEastAsia" w:hint="eastAsia"/>
          <w:lang w:eastAsia="zh-CN"/>
        </w:rPr>
        <w:t>r</w:t>
      </w:r>
      <w:r>
        <w:rPr>
          <w:rFonts w:eastAsiaTheme="minorEastAsia" w:hint="eastAsia"/>
          <w:lang w:eastAsia="zh-CN"/>
        </w:rPr>
        <w:t xml:space="preserve">emote UE, this release can even happen before </w:t>
      </w:r>
      <w:r w:rsidR="00341B33">
        <w:rPr>
          <w:rFonts w:eastAsiaTheme="minorEastAsia" w:hint="eastAsia"/>
          <w:lang w:eastAsia="zh-CN"/>
        </w:rPr>
        <w:t>r</w:t>
      </w:r>
      <w:r>
        <w:rPr>
          <w:rFonts w:eastAsiaTheme="minorEastAsia" w:hint="eastAsia"/>
          <w:lang w:eastAsia="zh-CN"/>
        </w:rPr>
        <w:t xml:space="preserve">elay UE sends notification message to </w:t>
      </w:r>
      <w:r w:rsidR="00341B33">
        <w:rPr>
          <w:rFonts w:eastAsiaTheme="minorEastAsia" w:hint="eastAsia"/>
          <w:lang w:eastAsia="zh-CN"/>
        </w:rPr>
        <w:t>r</w:t>
      </w:r>
      <w:r>
        <w:rPr>
          <w:rFonts w:eastAsiaTheme="minorEastAsia" w:hint="eastAsia"/>
          <w:lang w:eastAsia="zh-CN"/>
        </w:rPr>
        <w:t xml:space="preserve">emote UE. In case of the network does not release the </w:t>
      </w:r>
      <w:r w:rsidR="00341B33">
        <w:rPr>
          <w:rFonts w:eastAsiaTheme="minorEastAsia" w:hint="eastAsia"/>
          <w:lang w:eastAsia="zh-CN"/>
        </w:rPr>
        <w:t>r</w:t>
      </w:r>
      <w:r>
        <w:rPr>
          <w:rFonts w:eastAsiaTheme="minorEastAsia" w:hint="eastAsia"/>
          <w:lang w:eastAsia="zh-CN"/>
        </w:rPr>
        <w:t xml:space="preserve">elay UE configuration, once the </w:t>
      </w:r>
      <w:r w:rsidR="00341B33">
        <w:rPr>
          <w:rFonts w:eastAsiaTheme="minorEastAsia" w:hint="eastAsia"/>
          <w:lang w:eastAsia="zh-CN"/>
        </w:rPr>
        <w:t>r</w:t>
      </w:r>
      <w:r>
        <w:rPr>
          <w:rFonts w:eastAsiaTheme="minorEastAsia" w:hint="eastAsia"/>
          <w:lang w:eastAsia="zh-CN"/>
        </w:rPr>
        <w:t xml:space="preserve">emote UE receives the notification from </w:t>
      </w:r>
      <w:r w:rsidR="00341B33">
        <w:rPr>
          <w:rFonts w:eastAsiaTheme="minorEastAsia" w:hint="eastAsia"/>
          <w:lang w:eastAsia="zh-CN"/>
        </w:rPr>
        <w:t>r</w:t>
      </w:r>
      <w:r>
        <w:rPr>
          <w:rFonts w:eastAsiaTheme="minorEastAsia" w:hint="eastAsia"/>
          <w:lang w:eastAsia="zh-CN"/>
        </w:rPr>
        <w:t xml:space="preserve">elay UE, it can also suspend the indirect path as indicated in Option 2.  </w:t>
      </w:r>
    </w:p>
    <w:p w14:paraId="3474D7D6" w14:textId="0C3335B7" w:rsidR="009A7BC0" w:rsidRDefault="009A7BC0" w:rsidP="009A7BC0">
      <w:pPr>
        <w:pStyle w:val="a0"/>
        <w:spacing w:beforeLines="50" w:before="120"/>
        <w:ind w:left="50"/>
        <w:rPr>
          <w:rFonts w:eastAsiaTheme="minorEastAsia"/>
          <w:b/>
          <w:lang w:val="en-GB" w:eastAsia="zh-CN"/>
        </w:rPr>
      </w:pPr>
      <w:bookmarkStart w:id="14" w:name="_Ref145322541"/>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7040E8">
        <w:rPr>
          <w:rFonts w:eastAsiaTheme="minorEastAsia"/>
          <w:b/>
          <w:noProof/>
          <w:lang w:eastAsia="zh-CN"/>
        </w:rPr>
        <w:t>8</w:t>
      </w:r>
      <w:r w:rsidRPr="006707A2">
        <w:rPr>
          <w:rFonts w:eastAsiaTheme="minorEastAsia"/>
          <w:b/>
          <w:lang w:eastAsia="zh-CN"/>
        </w:rPr>
        <w:fldChar w:fldCharType="end"/>
      </w:r>
      <w:r>
        <w:rPr>
          <w:rFonts w:hint="eastAsia"/>
          <w:b/>
          <w:lang w:eastAsia="zh-CN"/>
        </w:rPr>
        <w:t>:</w:t>
      </w:r>
      <w:r>
        <w:rPr>
          <w:rFonts w:eastAsiaTheme="minorEastAsia" w:hint="eastAsia"/>
          <w:b/>
          <w:lang w:eastAsia="zh-CN"/>
        </w:rPr>
        <w:t xml:space="preserve"> For scenario 1, when </w:t>
      </w:r>
      <w:r w:rsidR="00341B33">
        <w:rPr>
          <w:rFonts w:eastAsiaTheme="minorEastAsia" w:hint="eastAsia"/>
          <w:b/>
          <w:lang w:eastAsia="zh-CN"/>
        </w:rPr>
        <w:t>r</w:t>
      </w:r>
      <w:r>
        <w:rPr>
          <w:rFonts w:eastAsiaTheme="minorEastAsia" w:hint="eastAsia"/>
          <w:b/>
          <w:lang w:eastAsia="zh-CN"/>
        </w:rPr>
        <w:t xml:space="preserve">elay UE performs handover, network can release the </w:t>
      </w:r>
      <w:r w:rsidR="00E16DEF">
        <w:rPr>
          <w:rFonts w:eastAsiaTheme="minorEastAsia" w:hint="eastAsia"/>
          <w:b/>
          <w:lang w:eastAsia="zh-CN"/>
        </w:rPr>
        <w:t>r</w:t>
      </w:r>
      <w:r>
        <w:rPr>
          <w:rFonts w:eastAsiaTheme="minorEastAsia" w:hint="eastAsia"/>
          <w:b/>
          <w:lang w:eastAsia="zh-CN"/>
        </w:rPr>
        <w:t xml:space="preserve">elay configuration at the </w:t>
      </w:r>
      <w:r w:rsidR="00E16DEF">
        <w:rPr>
          <w:rFonts w:eastAsiaTheme="minorEastAsia" w:hint="eastAsia"/>
          <w:b/>
          <w:lang w:eastAsia="zh-CN"/>
        </w:rPr>
        <w:t>r</w:t>
      </w:r>
      <w:r>
        <w:rPr>
          <w:rFonts w:eastAsiaTheme="minorEastAsia" w:hint="eastAsia"/>
          <w:b/>
          <w:lang w:eastAsia="zh-CN"/>
        </w:rPr>
        <w:t>emote UE</w:t>
      </w:r>
      <w:r>
        <w:rPr>
          <w:rFonts w:eastAsiaTheme="minorEastAsia" w:hint="eastAsia"/>
          <w:b/>
          <w:lang w:val="en-GB" w:eastAsia="zh-CN"/>
        </w:rPr>
        <w:t xml:space="preserve"> before </w:t>
      </w:r>
      <w:r w:rsidR="00E16DEF">
        <w:rPr>
          <w:rFonts w:eastAsiaTheme="minorEastAsia" w:hint="eastAsia"/>
          <w:b/>
          <w:lang w:val="en-GB" w:eastAsia="zh-CN"/>
        </w:rPr>
        <w:t>r</w:t>
      </w:r>
      <w:r>
        <w:rPr>
          <w:rFonts w:eastAsiaTheme="minorEastAsia" w:hint="eastAsia"/>
          <w:b/>
          <w:lang w:val="en-GB" w:eastAsia="zh-CN"/>
        </w:rPr>
        <w:t>elay UE handover.</w:t>
      </w:r>
      <w:bookmarkEnd w:id="14"/>
      <w:r>
        <w:rPr>
          <w:rFonts w:eastAsiaTheme="minorEastAsia" w:hint="eastAsia"/>
          <w:b/>
          <w:lang w:val="en-GB" w:eastAsia="zh-CN"/>
        </w:rPr>
        <w:t xml:space="preserve"> </w:t>
      </w:r>
    </w:p>
    <w:p w14:paraId="01890CBB" w14:textId="2B791CF0" w:rsidR="009A7BC0" w:rsidRDefault="009A7BC0" w:rsidP="009A7BC0">
      <w:pPr>
        <w:pStyle w:val="a0"/>
        <w:spacing w:beforeLines="50" w:before="120"/>
        <w:ind w:left="50"/>
        <w:rPr>
          <w:rFonts w:eastAsiaTheme="minorEastAsia"/>
          <w:b/>
          <w:lang w:val="en-GB" w:eastAsia="zh-CN"/>
        </w:rPr>
      </w:pPr>
      <w:bookmarkStart w:id="15" w:name="_Ref145322545"/>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7040E8">
        <w:rPr>
          <w:rFonts w:eastAsiaTheme="minorEastAsia"/>
          <w:b/>
          <w:noProof/>
          <w:lang w:eastAsia="zh-CN"/>
        </w:rPr>
        <w:t>9</w:t>
      </w:r>
      <w:r w:rsidRPr="006707A2">
        <w:rPr>
          <w:rFonts w:eastAsiaTheme="minorEastAsia"/>
          <w:b/>
          <w:lang w:eastAsia="zh-CN"/>
        </w:rPr>
        <w:fldChar w:fldCharType="end"/>
      </w:r>
      <w:r>
        <w:rPr>
          <w:rFonts w:hint="eastAsia"/>
          <w:b/>
          <w:lang w:eastAsia="zh-CN"/>
        </w:rPr>
        <w:t>:</w:t>
      </w:r>
      <w:r>
        <w:rPr>
          <w:rFonts w:eastAsiaTheme="minorEastAsia" w:hint="eastAsia"/>
          <w:b/>
          <w:lang w:eastAsia="zh-CN"/>
        </w:rPr>
        <w:t xml:space="preserve"> For scenario 1, upon </w:t>
      </w:r>
      <w:r w:rsidR="00CB24E0">
        <w:rPr>
          <w:rFonts w:eastAsiaTheme="minorEastAsia" w:hint="eastAsia"/>
          <w:b/>
          <w:lang w:eastAsia="zh-CN"/>
        </w:rPr>
        <w:t>r</w:t>
      </w:r>
      <w:r>
        <w:rPr>
          <w:rFonts w:eastAsiaTheme="minorEastAsia" w:hint="eastAsia"/>
          <w:b/>
          <w:lang w:eastAsia="zh-CN"/>
        </w:rPr>
        <w:t xml:space="preserve">emote UE receiving the notification message indicating </w:t>
      </w:r>
      <w:r w:rsidR="00CE1B0F">
        <w:rPr>
          <w:rFonts w:eastAsiaTheme="minorEastAsia" w:hint="eastAsia"/>
          <w:b/>
          <w:lang w:val="en-GB" w:eastAsia="zh-CN"/>
        </w:rPr>
        <w:t>r</w:t>
      </w:r>
      <w:r>
        <w:rPr>
          <w:rFonts w:eastAsiaTheme="minorEastAsia" w:hint="eastAsia"/>
          <w:b/>
          <w:lang w:val="en-GB" w:eastAsia="zh-CN"/>
        </w:rPr>
        <w:t xml:space="preserve">elay UE handover, the </w:t>
      </w:r>
      <w:r w:rsidR="00CE1B0F">
        <w:rPr>
          <w:rFonts w:eastAsiaTheme="minorEastAsia" w:hint="eastAsia"/>
          <w:b/>
          <w:lang w:val="en-GB" w:eastAsia="zh-CN"/>
        </w:rPr>
        <w:t>r</w:t>
      </w:r>
      <w:r>
        <w:rPr>
          <w:rFonts w:eastAsiaTheme="minorEastAsia" w:hint="eastAsia"/>
          <w:b/>
          <w:lang w:val="en-GB" w:eastAsia="zh-CN"/>
        </w:rPr>
        <w:t xml:space="preserve">emote UE </w:t>
      </w:r>
      <w:r>
        <w:rPr>
          <w:rFonts w:eastAsiaTheme="minorEastAsia"/>
          <w:b/>
          <w:lang w:val="en-GB" w:eastAsia="zh-CN"/>
        </w:rPr>
        <w:t>suspends</w:t>
      </w:r>
      <w:r>
        <w:rPr>
          <w:rFonts w:eastAsiaTheme="minorEastAsia" w:hint="eastAsia"/>
          <w:b/>
          <w:lang w:val="en-GB" w:eastAsia="zh-CN"/>
        </w:rPr>
        <w:t xml:space="preserve"> the indirect path if it has not been released.</w:t>
      </w:r>
      <w:bookmarkEnd w:id="15"/>
    </w:p>
    <w:p w14:paraId="18F04DAA" w14:textId="4D4D1857" w:rsidR="008D40DC" w:rsidRPr="008D40DC" w:rsidRDefault="008D40DC" w:rsidP="008D40DC">
      <w:pPr>
        <w:pStyle w:val="20"/>
        <w:keepNext w:val="0"/>
        <w:widowControl w:val="0"/>
        <w:ind w:left="568" w:hangingChars="283" w:hanging="568"/>
        <w:rPr>
          <w:rFonts w:eastAsiaTheme="minorEastAsia"/>
        </w:rPr>
      </w:pPr>
      <w:r w:rsidRPr="008D40DC">
        <w:rPr>
          <w:rFonts w:eastAsiaTheme="minorEastAsia" w:hint="eastAsia"/>
        </w:rPr>
        <w:t>Issues specific for scenario 2</w:t>
      </w:r>
    </w:p>
    <w:p w14:paraId="39C77FD8" w14:textId="77777777" w:rsidR="001E58EB" w:rsidRDefault="001E58EB" w:rsidP="001E58EB">
      <w:pPr>
        <w:pStyle w:val="3"/>
        <w:ind w:left="851" w:hanging="851"/>
        <w:rPr>
          <w:rFonts w:eastAsiaTheme="minorEastAsia"/>
          <w:sz w:val="20"/>
          <w:szCs w:val="20"/>
          <w:lang w:eastAsia="zh-CN"/>
        </w:rPr>
      </w:pPr>
      <w:r>
        <w:rPr>
          <w:rFonts w:eastAsiaTheme="minorEastAsia" w:hint="eastAsia"/>
          <w:sz w:val="20"/>
          <w:szCs w:val="20"/>
          <w:lang w:eastAsia="zh-CN"/>
        </w:rPr>
        <w:t>RRC connection re-establishment</w:t>
      </w:r>
    </w:p>
    <w:p w14:paraId="35804A01" w14:textId="77777777" w:rsidR="001E58EB" w:rsidRPr="00450B06" w:rsidRDefault="001E58EB" w:rsidP="001E58EB">
      <w:pPr>
        <w:pStyle w:val="a0"/>
        <w:spacing w:beforeLines="50" w:before="120"/>
        <w:ind w:left="50"/>
        <w:rPr>
          <w:rFonts w:eastAsiaTheme="minorEastAsia"/>
          <w:lang w:eastAsia="zh-CN"/>
        </w:rPr>
      </w:pPr>
      <w:r w:rsidRPr="00450B06">
        <w:rPr>
          <w:rFonts w:eastAsiaTheme="minorEastAsia" w:hint="eastAsia"/>
          <w:lang w:eastAsia="zh-CN"/>
        </w:rPr>
        <w:t>In RAN2#121 meeting, it was agreed that:</w:t>
      </w:r>
    </w:p>
    <w:p w14:paraId="15A3CC40" w14:textId="77777777" w:rsidR="001E58EB" w:rsidRPr="00450B06" w:rsidRDefault="001E58EB" w:rsidP="001E58EB">
      <w:pPr>
        <w:pBdr>
          <w:top w:val="single" w:sz="4" w:space="1" w:color="auto"/>
          <w:left w:val="single" w:sz="4" w:space="0" w:color="auto"/>
          <w:bottom w:val="single" w:sz="4" w:space="1" w:color="auto"/>
          <w:right w:val="single" w:sz="4" w:space="4" w:color="auto"/>
        </w:pBdr>
        <w:tabs>
          <w:tab w:val="left" w:pos="1622"/>
        </w:tabs>
        <w:ind w:leftChars="29" w:left="421" w:hanging="363"/>
        <w:rPr>
          <w:rFonts w:ascii="Arial" w:eastAsia="MS Mincho" w:hAnsi="Arial"/>
          <w:lang w:val="en-GB" w:eastAsia="en-GB"/>
        </w:rPr>
      </w:pPr>
      <w:r w:rsidRPr="00450B06">
        <w:rPr>
          <w:rFonts w:ascii="Arial" w:eastAsia="MS Mincho" w:hAnsi="Arial"/>
          <w:lang w:val="en-GB" w:eastAsia="en-GB"/>
        </w:rPr>
        <w:t>In scenario 1, when a remote UE configured with multi-path initiates the RRC re-establishment procedure, the remote UE does not perform re-establishment directly into a multi-path configuration.</w:t>
      </w:r>
    </w:p>
    <w:p w14:paraId="47DF7C74" w14:textId="77777777" w:rsidR="001E58EB" w:rsidRDefault="001E58EB" w:rsidP="001E58EB">
      <w:pPr>
        <w:pStyle w:val="a0"/>
        <w:spacing w:beforeLines="50" w:before="120"/>
        <w:ind w:left="50"/>
        <w:rPr>
          <w:rFonts w:eastAsiaTheme="minorEastAsia"/>
          <w:lang w:eastAsia="zh-CN"/>
        </w:rPr>
      </w:pPr>
      <w:r w:rsidRPr="00450B06">
        <w:rPr>
          <w:rFonts w:eastAsiaTheme="minorEastAsia" w:hint="eastAsia"/>
          <w:lang w:eastAsia="zh-CN"/>
        </w:rPr>
        <w:t>But</w:t>
      </w:r>
      <w:r>
        <w:rPr>
          <w:rFonts w:eastAsiaTheme="minorEastAsia" w:hint="eastAsia"/>
          <w:lang w:eastAsia="zh-CN"/>
        </w:rPr>
        <w:t xml:space="preserve"> it is still unclear whether the above principle can also be applied to scenario 2. In our understanding, there is no strong motivation to differ scenario 1 and scenario 2.</w:t>
      </w:r>
    </w:p>
    <w:p w14:paraId="63B659BC" w14:textId="77777777" w:rsidR="001E58EB" w:rsidRDefault="001E58EB" w:rsidP="001E58EB">
      <w:pPr>
        <w:pStyle w:val="a0"/>
        <w:spacing w:beforeLines="50" w:before="120"/>
        <w:rPr>
          <w:rFonts w:eastAsiaTheme="minorEastAsia"/>
          <w:b/>
          <w:lang w:eastAsia="zh-CN"/>
        </w:rPr>
      </w:pPr>
      <w:bookmarkStart w:id="16" w:name="_Ref149656271"/>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7040E8">
        <w:rPr>
          <w:rFonts w:eastAsiaTheme="minorEastAsia"/>
          <w:b/>
          <w:noProof/>
          <w:lang w:eastAsia="zh-CN"/>
        </w:rPr>
        <w:t>10</w:t>
      </w:r>
      <w:r w:rsidRPr="006707A2">
        <w:rPr>
          <w:rFonts w:eastAsiaTheme="minorEastAsia"/>
          <w:b/>
          <w:lang w:eastAsia="zh-CN"/>
        </w:rPr>
        <w:fldChar w:fldCharType="end"/>
      </w:r>
      <w:r>
        <w:rPr>
          <w:rFonts w:hint="eastAsia"/>
          <w:b/>
          <w:lang w:eastAsia="zh-CN"/>
        </w:rPr>
        <w:t>:</w:t>
      </w:r>
      <w:r>
        <w:rPr>
          <w:rFonts w:eastAsiaTheme="minorEastAsia" w:hint="eastAsia"/>
          <w:b/>
          <w:lang w:eastAsia="zh-CN"/>
        </w:rPr>
        <w:t xml:space="preserve"> For scenario 2, when a remote UE configured with multi-path initiates the RRC re-establishment procedure, the remote UE does not perform re-establishment directly into a multi-path configuration</w:t>
      </w:r>
      <w:r>
        <w:rPr>
          <w:rFonts w:eastAsiaTheme="minorEastAsia"/>
          <w:b/>
          <w:lang w:eastAsia="zh-CN"/>
        </w:rPr>
        <w:t>.</w:t>
      </w:r>
      <w:bookmarkEnd w:id="16"/>
    </w:p>
    <w:p w14:paraId="201620FB" w14:textId="77777777" w:rsidR="00302DB1" w:rsidRDefault="00933F83" w:rsidP="00664D9D">
      <w:pPr>
        <w:pStyle w:val="1"/>
        <w:keepNext w:val="0"/>
        <w:widowControl w:val="0"/>
        <w:jc w:val="both"/>
      </w:pPr>
      <w:r>
        <w:t>Conclusion</w:t>
      </w:r>
    </w:p>
    <w:p w14:paraId="0BFC099D" w14:textId="77777777" w:rsidR="00302DB1" w:rsidRDefault="00933F83">
      <w:pPr>
        <w:pStyle w:val="a0"/>
        <w:rPr>
          <w:rFonts w:eastAsia="宋体"/>
          <w:lang w:val="en-GB" w:eastAsia="zh-CN"/>
        </w:rPr>
      </w:pPr>
      <w:r>
        <w:rPr>
          <w:rFonts w:eastAsia="宋体" w:hint="eastAsia"/>
          <w:lang w:val="en-GB" w:eastAsia="zh-CN"/>
        </w:rPr>
        <w:t>According to the analysis in section 2, it is proposed:</w:t>
      </w:r>
    </w:p>
    <w:p w14:paraId="456042A6" w14:textId="012D5F16" w:rsidR="007040E8" w:rsidRPr="00323146" w:rsidRDefault="007040E8">
      <w:pPr>
        <w:pStyle w:val="a0"/>
        <w:rPr>
          <w:rFonts w:eastAsia="宋体"/>
          <w:lang w:val="en-GB" w:eastAsia="zh-CN"/>
        </w:rPr>
      </w:pPr>
      <w:r w:rsidRPr="00323146">
        <w:rPr>
          <w:rFonts w:eastAsia="宋体"/>
          <w:lang w:val="en-GB" w:eastAsia="zh-CN"/>
        </w:rPr>
        <w:fldChar w:fldCharType="begin"/>
      </w:r>
      <w:r w:rsidRPr="00323146">
        <w:rPr>
          <w:rFonts w:eastAsia="宋体"/>
          <w:lang w:val="en-GB" w:eastAsia="zh-CN"/>
        </w:rPr>
        <w:instrText xml:space="preserve"> REF _Ref149656236 \h </w:instrText>
      </w:r>
      <w:r w:rsidR="00D018EE" w:rsidRPr="00323146">
        <w:rPr>
          <w:rFonts w:eastAsia="宋体"/>
          <w:lang w:val="en-GB" w:eastAsia="zh-CN"/>
        </w:rPr>
        <w:instrText xml:space="preserve"> \* MERGEFORMAT </w:instrText>
      </w:r>
      <w:r w:rsidRPr="00323146">
        <w:rPr>
          <w:rFonts w:eastAsia="宋体"/>
          <w:lang w:val="en-GB" w:eastAsia="zh-CN"/>
        </w:rPr>
      </w:r>
      <w:r w:rsidRPr="00323146">
        <w:rPr>
          <w:rFonts w:eastAsia="宋体"/>
          <w:lang w:val="en-GB" w:eastAsia="zh-CN"/>
        </w:rPr>
        <w:fldChar w:fldCharType="separate"/>
      </w:r>
      <w:r w:rsidRPr="00323146">
        <w:rPr>
          <w:rFonts w:eastAsiaTheme="minorEastAsia"/>
          <w:b/>
          <w:lang w:eastAsia="zh-CN"/>
        </w:rPr>
        <w:t xml:space="preserve">Proposal </w:t>
      </w:r>
      <w:r w:rsidRPr="00323146">
        <w:rPr>
          <w:rFonts w:eastAsiaTheme="minorEastAsia"/>
          <w:b/>
          <w:noProof/>
          <w:lang w:eastAsia="zh-CN"/>
        </w:rPr>
        <w:t>1</w:t>
      </w:r>
      <w:r w:rsidRPr="00323146">
        <w:rPr>
          <w:rFonts w:hint="eastAsia"/>
          <w:b/>
          <w:lang w:eastAsia="zh-CN"/>
        </w:rPr>
        <w:t>:</w:t>
      </w:r>
      <w:r w:rsidRPr="00323146">
        <w:rPr>
          <w:rFonts w:eastAsiaTheme="minorEastAsia" w:hint="eastAsia"/>
          <w:b/>
          <w:lang w:eastAsia="zh-CN"/>
        </w:rPr>
        <w:t xml:space="preserve"> Confirm the working assumption that </w:t>
      </w:r>
      <w:r w:rsidRPr="00323146">
        <w:rPr>
          <w:rFonts w:eastAsiaTheme="minorEastAsia" w:hint="eastAsia"/>
          <w:b/>
          <w:lang w:val="en-GB" w:eastAsia="zh-CN"/>
        </w:rPr>
        <w:t>u</w:t>
      </w:r>
      <w:r w:rsidRPr="00323146">
        <w:rPr>
          <w:rFonts w:eastAsiaTheme="minorEastAsia"/>
          <w:b/>
          <w:lang w:val="en-GB" w:eastAsia="zh-CN"/>
        </w:rPr>
        <w:t>pon T304 expiry for direct path addition/change, RRC reestablishment is always triggered w/o any condition</w:t>
      </w:r>
      <w:r w:rsidRPr="00323146">
        <w:rPr>
          <w:rFonts w:eastAsiaTheme="minorEastAsia" w:hint="eastAsia"/>
          <w:b/>
          <w:lang w:val="en-GB" w:eastAsia="zh-CN"/>
        </w:rPr>
        <w:t>.</w:t>
      </w:r>
      <w:r w:rsidRPr="00323146">
        <w:rPr>
          <w:rFonts w:eastAsia="宋体"/>
          <w:lang w:val="en-GB" w:eastAsia="zh-CN"/>
        </w:rPr>
        <w:fldChar w:fldCharType="end"/>
      </w:r>
    </w:p>
    <w:p w14:paraId="5AC5E85B" w14:textId="78B2BDD3" w:rsidR="007040E8" w:rsidRPr="00323146" w:rsidRDefault="007040E8">
      <w:pPr>
        <w:pStyle w:val="a0"/>
        <w:rPr>
          <w:rFonts w:eastAsia="宋体"/>
          <w:lang w:val="en-GB" w:eastAsia="zh-CN"/>
        </w:rPr>
      </w:pPr>
      <w:r w:rsidRPr="00323146">
        <w:rPr>
          <w:rFonts w:eastAsia="宋体"/>
          <w:lang w:val="en-GB" w:eastAsia="zh-CN"/>
        </w:rPr>
        <w:fldChar w:fldCharType="begin"/>
      </w:r>
      <w:r w:rsidRPr="00323146">
        <w:rPr>
          <w:rFonts w:eastAsia="宋体"/>
          <w:lang w:val="en-GB" w:eastAsia="zh-CN"/>
        </w:rPr>
        <w:instrText xml:space="preserve"> REF _Ref149656244 \h </w:instrText>
      </w:r>
      <w:r w:rsidRPr="00323146">
        <w:rPr>
          <w:rFonts w:eastAsia="宋体"/>
          <w:lang w:val="en-GB" w:eastAsia="zh-CN"/>
        </w:rPr>
      </w:r>
      <w:r w:rsidR="00323146">
        <w:rPr>
          <w:rFonts w:eastAsia="宋体"/>
          <w:lang w:val="en-GB" w:eastAsia="zh-CN"/>
        </w:rPr>
        <w:instrText xml:space="preserve"> \* MERGEFORMAT </w:instrText>
      </w:r>
      <w:r w:rsidRPr="00323146">
        <w:rPr>
          <w:rFonts w:eastAsia="宋体"/>
          <w:lang w:val="en-GB" w:eastAsia="zh-CN"/>
        </w:rPr>
        <w:fldChar w:fldCharType="separate"/>
      </w:r>
      <w:r w:rsidRPr="00323146">
        <w:rPr>
          <w:rFonts w:eastAsiaTheme="minorEastAsia"/>
          <w:b/>
          <w:lang w:eastAsia="zh-CN"/>
        </w:rPr>
        <w:t xml:space="preserve">Proposal </w:t>
      </w:r>
      <w:r w:rsidRPr="00323146">
        <w:rPr>
          <w:rFonts w:eastAsiaTheme="minorEastAsia"/>
          <w:b/>
          <w:noProof/>
          <w:lang w:eastAsia="zh-CN"/>
        </w:rPr>
        <w:t>2</w:t>
      </w:r>
      <w:r w:rsidRPr="00323146">
        <w:rPr>
          <w:rFonts w:hint="eastAsia"/>
          <w:b/>
          <w:lang w:eastAsia="zh-CN"/>
        </w:rPr>
        <w:t>:</w:t>
      </w:r>
      <w:r w:rsidRPr="00323146">
        <w:rPr>
          <w:rFonts w:eastAsiaTheme="minorEastAsia" w:hint="eastAsia"/>
          <w:b/>
          <w:lang w:eastAsia="zh-CN"/>
        </w:rPr>
        <w:t xml:space="preserve"> PC5 link can be maintained during direct path addition/change</w:t>
      </w:r>
      <w:r w:rsidRPr="00323146">
        <w:rPr>
          <w:rFonts w:eastAsiaTheme="minorEastAsia" w:hint="eastAsia"/>
          <w:b/>
          <w:lang w:val="en-GB" w:eastAsia="zh-CN"/>
        </w:rPr>
        <w:t>.</w:t>
      </w:r>
      <w:r w:rsidRPr="00323146">
        <w:rPr>
          <w:rFonts w:eastAsia="宋体"/>
          <w:lang w:val="en-GB" w:eastAsia="zh-CN"/>
        </w:rPr>
        <w:fldChar w:fldCharType="end"/>
      </w:r>
    </w:p>
    <w:p w14:paraId="37D8827A" w14:textId="7C293232" w:rsidR="007040E8" w:rsidRPr="00323146" w:rsidRDefault="007040E8">
      <w:pPr>
        <w:pStyle w:val="a0"/>
        <w:rPr>
          <w:rFonts w:eastAsia="宋体"/>
          <w:lang w:val="en-GB" w:eastAsia="zh-CN"/>
        </w:rPr>
      </w:pPr>
      <w:r w:rsidRPr="00323146">
        <w:rPr>
          <w:rFonts w:eastAsia="宋体"/>
          <w:lang w:val="en-GB" w:eastAsia="zh-CN"/>
        </w:rPr>
        <w:fldChar w:fldCharType="begin"/>
      </w:r>
      <w:r w:rsidRPr="00323146">
        <w:rPr>
          <w:rFonts w:eastAsia="宋体"/>
          <w:lang w:val="en-GB" w:eastAsia="zh-CN"/>
        </w:rPr>
        <w:instrText xml:space="preserve"> REF _Ref149656247 \h </w:instrText>
      </w:r>
      <w:r w:rsidRPr="00323146">
        <w:rPr>
          <w:rFonts w:eastAsia="宋体"/>
          <w:lang w:val="en-GB" w:eastAsia="zh-CN"/>
        </w:rPr>
      </w:r>
      <w:r w:rsidR="00323146">
        <w:rPr>
          <w:rFonts w:eastAsia="宋体"/>
          <w:lang w:val="en-GB" w:eastAsia="zh-CN"/>
        </w:rPr>
        <w:instrText xml:space="preserve"> \* MERGEFORMAT </w:instrText>
      </w:r>
      <w:r w:rsidRPr="00323146">
        <w:rPr>
          <w:rFonts w:eastAsia="宋体"/>
          <w:lang w:val="en-GB" w:eastAsia="zh-CN"/>
        </w:rPr>
        <w:fldChar w:fldCharType="separate"/>
      </w:r>
      <w:r w:rsidRPr="00323146">
        <w:rPr>
          <w:rFonts w:eastAsiaTheme="minorEastAsia"/>
          <w:b/>
          <w:lang w:eastAsia="zh-CN"/>
        </w:rPr>
        <w:t xml:space="preserve">Proposal </w:t>
      </w:r>
      <w:r w:rsidRPr="00323146">
        <w:rPr>
          <w:rFonts w:eastAsiaTheme="minorEastAsia"/>
          <w:b/>
          <w:noProof/>
          <w:lang w:eastAsia="zh-CN"/>
        </w:rPr>
        <w:t>3</w:t>
      </w:r>
      <w:r w:rsidRPr="00323146">
        <w:rPr>
          <w:rFonts w:hint="eastAsia"/>
          <w:b/>
          <w:lang w:eastAsia="zh-CN"/>
        </w:rPr>
        <w:t>:</w:t>
      </w:r>
      <w:r w:rsidRPr="00323146">
        <w:rPr>
          <w:rFonts w:eastAsiaTheme="minorEastAsia" w:hint="eastAsia"/>
          <w:b/>
          <w:lang w:eastAsia="zh-CN"/>
        </w:rPr>
        <w:t xml:space="preserve"> For scenario 1, confirm the working assumption that </w:t>
      </w:r>
      <w:r w:rsidRPr="00323146">
        <w:rPr>
          <w:rFonts w:eastAsiaTheme="minorEastAsia" w:hint="eastAsia"/>
          <w:b/>
          <w:lang w:val="en-GB" w:eastAsia="zh-CN"/>
        </w:rPr>
        <w:t>Rel-17 relay UE can be considered as candidate target UEs for MP procedures.</w:t>
      </w:r>
      <w:r w:rsidRPr="00323146">
        <w:rPr>
          <w:rFonts w:eastAsia="宋体"/>
          <w:lang w:val="en-GB" w:eastAsia="zh-CN"/>
        </w:rPr>
        <w:fldChar w:fldCharType="end"/>
      </w:r>
    </w:p>
    <w:p w14:paraId="47E30C96" w14:textId="5377B39B" w:rsidR="007040E8" w:rsidRPr="00323146" w:rsidRDefault="007040E8">
      <w:pPr>
        <w:pStyle w:val="a0"/>
        <w:rPr>
          <w:rFonts w:eastAsia="宋体"/>
          <w:lang w:val="en-GB" w:eastAsia="zh-CN"/>
        </w:rPr>
      </w:pPr>
      <w:r w:rsidRPr="00323146">
        <w:rPr>
          <w:rFonts w:eastAsia="宋体"/>
          <w:lang w:val="en-GB" w:eastAsia="zh-CN"/>
        </w:rPr>
        <w:fldChar w:fldCharType="begin"/>
      </w:r>
      <w:r w:rsidRPr="00323146">
        <w:rPr>
          <w:rFonts w:eastAsia="宋体"/>
          <w:lang w:val="en-GB" w:eastAsia="zh-CN"/>
        </w:rPr>
        <w:instrText xml:space="preserve"> REF _Ref149656251 \h </w:instrText>
      </w:r>
      <w:r w:rsidRPr="00323146">
        <w:rPr>
          <w:rFonts w:eastAsia="宋体"/>
          <w:lang w:val="en-GB" w:eastAsia="zh-CN"/>
        </w:rPr>
      </w:r>
      <w:r w:rsidR="00323146">
        <w:rPr>
          <w:rFonts w:eastAsia="宋体"/>
          <w:lang w:val="en-GB" w:eastAsia="zh-CN"/>
        </w:rPr>
        <w:instrText xml:space="preserve"> \* MERGEFORMAT </w:instrText>
      </w:r>
      <w:r w:rsidRPr="00323146">
        <w:rPr>
          <w:rFonts w:eastAsia="宋体"/>
          <w:lang w:val="en-GB" w:eastAsia="zh-CN"/>
        </w:rPr>
        <w:fldChar w:fldCharType="separate"/>
      </w:r>
      <w:r w:rsidRPr="00323146">
        <w:rPr>
          <w:rFonts w:eastAsiaTheme="minorEastAsia"/>
          <w:b/>
          <w:lang w:eastAsia="zh-CN"/>
        </w:rPr>
        <w:t xml:space="preserve">Proposal </w:t>
      </w:r>
      <w:r w:rsidRPr="00323146">
        <w:rPr>
          <w:rFonts w:eastAsiaTheme="minorEastAsia"/>
          <w:b/>
          <w:noProof/>
          <w:lang w:eastAsia="zh-CN"/>
        </w:rPr>
        <w:t>4</w:t>
      </w:r>
      <w:r w:rsidRPr="00323146">
        <w:rPr>
          <w:rFonts w:hint="eastAsia"/>
          <w:b/>
          <w:lang w:eastAsia="zh-CN"/>
        </w:rPr>
        <w:t>:</w:t>
      </w:r>
      <w:r w:rsidRPr="00323146">
        <w:rPr>
          <w:rFonts w:eastAsiaTheme="minorEastAsia" w:hint="eastAsia"/>
          <w:b/>
          <w:lang w:eastAsia="zh-CN"/>
        </w:rPr>
        <w:t xml:space="preserve"> </w:t>
      </w:r>
      <w:r w:rsidRPr="00323146">
        <w:rPr>
          <w:b/>
          <w:lang w:eastAsia="zh-CN"/>
        </w:rPr>
        <w:t xml:space="preserve"> </w:t>
      </w:r>
      <w:r w:rsidRPr="00323146">
        <w:rPr>
          <w:rFonts w:eastAsiaTheme="minorEastAsia" w:hint="eastAsia"/>
          <w:b/>
          <w:lang w:eastAsia="zh-CN"/>
        </w:rPr>
        <w:t>For scenario 1, Remote UE</w:t>
      </w:r>
      <w:r w:rsidRPr="00323146">
        <w:rPr>
          <w:rFonts w:eastAsiaTheme="minorEastAsia" w:hint="eastAsia"/>
          <w:b/>
          <w:lang w:val="en-GB" w:eastAsia="zh-CN"/>
        </w:rPr>
        <w:t xml:space="preserve"> should acquire the release of the relay UE and indicate it to </w:t>
      </w:r>
      <w:proofErr w:type="spellStart"/>
      <w:r w:rsidRPr="00323146">
        <w:rPr>
          <w:rFonts w:eastAsiaTheme="minorEastAsia" w:hint="eastAsia"/>
          <w:b/>
          <w:lang w:val="en-GB" w:eastAsia="zh-CN"/>
        </w:rPr>
        <w:t>gNB</w:t>
      </w:r>
      <w:proofErr w:type="spellEnd"/>
      <w:r w:rsidRPr="00323146">
        <w:rPr>
          <w:rFonts w:eastAsiaTheme="minorEastAsia" w:hint="eastAsia"/>
          <w:b/>
          <w:lang w:eastAsia="zh-CN"/>
        </w:rPr>
        <w:t>.</w:t>
      </w:r>
      <w:r w:rsidRPr="00323146">
        <w:rPr>
          <w:rFonts w:eastAsia="宋体"/>
          <w:lang w:val="en-GB" w:eastAsia="zh-CN"/>
        </w:rPr>
        <w:fldChar w:fldCharType="end"/>
      </w:r>
    </w:p>
    <w:p w14:paraId="2F2EC30B" w14:textId="32321C7F" w:rsidR="007040E8" w:rsidRPr="00323146" w:rsidRDefault="007040E8">
      <w:pPr>
        <w:pStyle w:val="a0"/>
        <w:rPr>
          <w:rFonts w:eastAsia="宋体"/>
          <w:lang w:val="en-GB" w:eastAsia="zh-CN"/>
        </w:rPr>
      </w:pPr>
      <w:r w:rsidRPr="00323146">
        <w:rPr>
          <w:rFonts w:eastAsia="宋体"/>
          <w:lang w:val="en-GB" w:eastAsia="zh-CN"/>
        </w:rPr>
        <w:fldChar w:fldCharType="begin"/>
      </w:r>
      <w:r w:rsidRPr="00323146">
        <w:rPr>
          <w:rFonts w:eastAsia="宋体"/>
          <w:lang w:val="en-GB" w:eastAsia="zh-CN"/>
        </w:rPr>
        <w:instrText xml:space="preserve"> REF _Ref149656254 \h </w:instrText>
      </w:r>
      <w:r w:rsidRPr="00323146">
        <w:rPr>
          <w:rFonts w:eastAsia="宋体"/>
          <w:lang w:val="en-GB" w:eastAsia="zh-CN"/>
        </w:rPr>
      </w:r>
      <w:r w:rsidR="00323146">
        <w:rPr>
          <w:rFonts w:eastAsia="宋体"/>
          <w:lang w:val="en-GB" w:eastAsia="zh-CN"/>
        </w:rPr>
        <w:instrText xml:space="preserve"> \* MERGEFORMAT </w:instrText>
      </w:r>
      <w:r w:rsidRPr="00323146">
        <w:rPr>
          <w:rFonts w:eastAsia="宋体"/>
          <w:lang w:val="en-GB" w:eastAsia="zh-CN"/>
        </w:rPr>
        <w:fldChar w:fldCharType="separate"/>
      </w:r>
      <w:r w:rsidRPr="00323146">
        <w:rPr>
          <w:rFonts w:eastAsiaTheme="minorEastAsia"/>
          <w:b/>
          <w:lang w:eastAsia="zh-CN"/>
        </w:rPr>
        <w:t xml:space="preserve">Proposal </w:t>
      </w:r>
      <w:r w:rsidRPr="00323146">
        <w:rPr>
          <w:rFonts w:eastAsiaTheme="minorEastAsia"/>
          <w:b/>
          <w:noProof/>
          <w:lang w:eastAsia="zh-CN"/>
        </w:rPr>
        <w:t>5</w:t>
      </w:r>
      <w:r w:rsidRPr="00323146">
        <w:rPr>
          <w:rFonts w:hint="eastAsia"/>
          <w:b/>
          <w:lang w:eastAsia="zh-CN"/>
        </w:rPr>
        <w:t>:</w:t>
      </w:r>
      <w:r w:rsidRPr="00323146">
        <w:rPr>
          <w:rFonts w:eastAsiaTheme="minorEastAsia" w:hint="eastAsia"/>
          <w:b/>
          <w:lang w:eastAsia="zh-CN"/>
        </w:rPr>
        <w:t xml:space="preserve"> Upon reception of </w:t>
      </w:r>
      <w:proofErr w:type="spellStart"/>
      <w:r w:rsidRPr="00323146">
        <w:rPr>
          <w:rFonts w:eastAsiaTheme="minorEastAsia" w:hint="eastAsia"/>
          <w:b/>
          <w:i/>
          <w:lang w:eastAsia="zh-CN"/>
        </w:rPr>
        <w:t>RRCReconfigurationCompleteSidelink</w:t>
      </w:r>
      <w:proofErr w:type="spellEnd"/>
      <w:r w:rsidRPr="00323146">
        <w:rPr>
          <w:rFonts w:eastAsiaTheme="minorEastAsia" w:hint="eastAsia"/>
          <w:b/>
          <w:lang w:eastAsia="zh-CN"/>
        </w:rPr>
        <w:t>, stop the T420-like timer</w:t>
      </w:r>
      <w:r w:rsidRPr="00323146">
        <w:rPr>
          <w:rFonts w:eastAsiaTheme="minorEastAsia" w:hint="eastAsia"/>
          <w:b/>
          <w:lang w:val="en-GB" w:eastAsia="zh-CN"/>
        </w:rPr>
        <w:t>.</w:t>
      </w:r>
      <w:r w:rsidRPr="00323146">
        <w:rPr>
          <w:rFonts w:eastAsia="宋体"/>
          <w:lang w:val="en-GB" w:eastAsia="zh-CN"/>
        </w:rPr>
        <w:fldChar w:fldCharType="end"/>
      </w:r>
    </w:p>
    <w:p w14:paraId="598C369A" w14:textId="44A58850" w:rsidR="007040E8" w:rsidRPr="00323146" w:rsidRDefault="007040E8">
      <w:pPr>
        <w:pStyle w:val="a0"/>
        <w:rPr>
          <w:rFonts w:eastAsia="宋体"/>
          <w:lang w:val="en-GB" w:eastAsia="zh-CN"/>
        </w:rPr>
      </w:pPr>
      <w:r w:rsidRPr="00323146">
        <w:rPr>
          <w:rFonts w:eastAsia="宋体"/>
          <w:lang w:val="en-GB" w:eastAsia="zh-CN"/>
        </w:rPr>
        <w:fldChar w:fldCharType="begin"/>
      </w:r>
      <w:r w:rsidRPr="00323146">
        <w:rPr>
          <w:rFonts w:eastAsia="宋体"/>
          <w:lang w:val="en-GB" w:eastAsia="zh-CN"/>
        </w:rPr>
        <w:instrText xml:space="preserve"> REF _Ref146531889 \h </w:instrText>
      </w:r>
      <w:r w:rsidR="00D018EE" w:rsidRPr="00323146">
        <w:rPr>
          <w:rFonts w:eastAsia="宋体"/>
          <w:lang w:val="en-GB" w:eastAsia="zh-CN"/>
        </w:rPr>
        <w:instrText xml:space="preserve"> \* MERGEFORMAT </w:instrText>
      </w:r>
      <w:r w:rsidRPr="00323146">
        <w:rPr>
          <w:rFonts w:eastAsia="宋体"/>
          <w:lang w:val="en-GB" w:eastAsia="zh-CN"/>
        </w:rPr>
      </w:r>
      <w:r w:rsidRPr="00323146">
        <w:rPr>
          <w:rFonts w:eastAsia="宋体"/>
          <w:lang w:val="en-GB" w:eastAsia="zh-CN"/>
        </w:rPr>
        <w:fldChar w:fldCharType="separate"/>
      </w:r>
      <w:r w:rsidRPr="00323146">
        <w:rPr>
          <w:rFonts w:eastAsiaTheme="minorEastAsia"/>
          <w:b/>
          <w:lang w:eastAsia="zh-CN"/>
        </w:rPr>
        <w:t xml:space="preserve">Proposal </w:t>
      </w:r>
      <w:r w:rsidRPr="00323146">
        <w:rPr>
          <w:rFonts w:eastAsiaTheme="minorEastAsia"/>
          <w:b/>
          <w:noProof/>
          <w:lang w:eastAsia="zh-CN"/>
        </w:rPr>
        <w:t>6</w:t>
      </w:r>
      <w:r w:rsidRPr="00323146">
        <w:rPr>
          <w:rFonts w:hint="eastAsia"/>
          <w:b/>
          <w:lang w:eastAsia="zh-CN"/>
        </w:rPr>
        <w:t>:</w:t>
      </w:r>
      <w:r w:rsidRPr="00323146">
        <w:rPr>
          <w:rFonts w:eastAsiaTheme="minorEastAsia" w:hint="eastAsia"/>
          <w:b/>
          <w:lang w:eastAsia="zh-CN"/>
        </w:rPr>
        <w:t xml:space="preserve"> For scenario 1, for indirect path release, the timing to release the PC5-RRC connection can be left to UE implementation</w:t>
      </w:r>
      <w:r w:rsidRPr="00323146">
        <w:rPr>
          <w:rFonts w:eastAsiaTheme="minorEastAsia" w:hint="eastAsia"/>
          <w:b/>
          <w:lang w:val="en-GB" w:eastAsia="zh-CN"/>
        </w:rPr>
        <w:t>.</w:t>
      </w:r>
      <w:r w:rsidRPr="00323146">
        <w:rPr>
          <w:rFonts w:eastAsia="宋体"/>
          <w:lang w:val="en-GB" w:eastAsia="zh-CN"/>
        </w:rPr>
        <w:fldChar w:fldCharType="end"/>
      </w:r>
    </w:p>
    <w:p w14:paraId="64F1C048" w14:textId="1D6B3D2F" w:rsidR="007040E8" w:rsidRPr="00323146" w:rsidRDefault="007040E8">
      <w:pPr>
        <w:pStyle w:val="a0"/>
        <w:rPr>
          <w:rFonts w:eastAsia="宋体"/>
          <w:lang w:val="en-GB" w:eastAsia="zh-CN"/>
        </w:rPr>
      </w:pPr>
      <w:r w:rsidRPr="00323146">
        <w:rPr>
          <w:rFonts w:eastAsia="宋体"/>
          <w:lang w:val="en-GB" w:eastAsia="zh-CN"/>
        </w:rPr>
        <w:fldChar w:fldCharType="begin"/>
      </w:r>
      <w:r w:rsidRPr="00323146">
        <w:rPr>
          <w:rFonts w:eastAsia="宋体"/>
          <w:lang w:val="en-GB" w:eastAsia="zh-CN"/>
        </w:rPr>
        <w:instrText xml:space="preserve"> REF _Ref149656261 \h </w:instrText>
      </w:r>
      <w:r w:rsidR="00D018EE" w:rsidRPr="00323146">
        <w:rPr>
          <w:rFonts w:eastAsia="宋体"/>
          <w:lang w:val="en-GB" w:eastAsia="zh-CN"/>
        </w:rPr>
        <w:instrText xml:space="preserve"> \* MERGEFORMAT </w:instrText>
      </w:r>
      <w:r w:rsidRPr="00323146">
        <w:rPr>
          <w:rFonts w:eastAsia="宋体"/>
          <w:lang w:val="en-GB" w:eastAsia="zh-CN"/>
        </w:rPr>
      </w:r>
      <w:r w:rsidRPr="00323146">
        <w:rPr>
          <w:rFonts w:eastAsia="宋体"/>
          <w:lang w:val="en-GB" w:eastAsia="zh-CN"/>
        </w:rPr>
        <w:fldChar w:fldCharType="separate"/>
      </w:r>
      <w:r w:rsidRPr="00323146">
        <w:rPr>
          <w:rFonts w:eastAsiaTheme="minorEastAsia"/>
          <w:b/>
          <w:lang w:eastAsia="zh-CN"/>
        </w:rPr>
        <w:t>Proposal</w:t>
      </w:r>
      <w:r w:rsidRPr="00323146">
        <w:rPr>
          <w:rFonts w:eastAsiaTheme="minorEastAsia" w:hint="eastAsia"/>
          <w:b/>
          <w:lang w:eastAsia="zh-CN"/>
        </w:rPr>
        <w:t xml:space="preserve"> </w:t>
      </w:r>
      <w:r w:rsidRPr="00323146">
        <w:rPr>
          <w:rFonts w:eastAsiaTheme="minorEastAsia"/>
          <w:b/>
          <w:noProof/>
          <w:lang w:eastAsia="zh-CN"/>
        </w:rPr>
        <w:t>7</w:t>
      </w:r>
      <w:r w:rsidRPr="00323146">
        <w:rPr>
          <w:rFonts w:hint="eastAsia"/>
          <w:b/>
          <w:lang w:eastAsia="zh-CN"/>
        </w:rPr>
        <w:t>:</w:t>
      </w:r>
      <w:r w:rsidRPr="00323146">
        <w:rPr>
          <w:rFonts w:eastAsiaTheme="minorEastAsia" w:hint="eastAsia"/>
          <w:b/>
          <w:lang w:eastAsia="zh-CN"/>
        </w:rPr>
        <w:t xml:space="preserve"> For scenario 1, event Z1 can be used for indirect path cha</w:t>
      </w:r>
      <w:bookmarkStart w:id="17" w:name="_GoBack"/>
      <w:bookmarkEnd w:id="17"/>
      <w:r w:rsidRPr="00323146">
        <w:rPr>
          <w:rFonts w:eastAsiaTheme="minorEastAsia" w:hint="eastAsia"/>
          <w:b/>
          <w:lang w:eastAsia="zh-CN"/>
        </w:rPr>
        <w:t>nge of multi-path</w:t>
      </w:r>
      <w:r w:rsidRPr="00323146">
        <w:rPr>
          <w:rFonts w:eastAsiaTheme="minorEastAsia" w:hint="eastAsia"/>
          <w:b/>
          <w:lang w:val="en-GB" w:eastAsia="zh-CN"/>
        </w:rPr>
        <w:t>.</w:t>
      </w:r>
      <w:r w:rsidRPr="00323146">
        <w:rPr>
          <w:rFonts w:eastAsia="宋体"/>
          <w:lang w:val="en-GB" w:eastAsia="zh-CN"/>
        </w:rPr>
        <w:fldChar w:fldCharType="end"/>
      </w:r>
    </w:p>
    <w:p w14:paraId="5F83DAC7" w14:textId="477C1026" w:rsidR="007040E8" w:rsidRPr="00323146" w:rsidRDefault="007040E8">
      <w:pPr>
        <w:pStyle w:val="a0"/>
        <w:rPr>
          <w:rFonts w:eastAsia="宋体"/>
          <w:lang w:val="en-GB" w:eastAsia="zh-CN"/>
        </w:rPr>
      </w:pPr>
      <w:r w:rsidRPr="00323146">
        <w:rPr>
          <w:rFonts w:eastAsia="宋体"/>
          <w:lang w:val="en-GB" w:eastAsia="zh-CN"/>
        </w:rPr>
        <w:lastRenderedPageBreak/>
        <w:fldChar w:fldCharType="begin"/>
      </w:r>
      <w:r w:rsidRPr="00323146">
        <w:rPr>
          <w:rFonts w:eastAsia="宋体"/>
          <w:lang w:val="en-GB" w:eastAsia="zh-CN"/>
        </w:rPr>
        <w:instrText xml:space="preserve"> REF _Ref145322541 \h </w:instrText>
      </w:r>
      <w:r w:rsidRPr="00323146">
        <w:rPr>
          <w:rFonts w:eastAsia="宋体"/>
          <w:lang w:val="en-GB" w:eastAsia="zh-CN"/>
        </w:rPr>
      </w:r>
      <w:r w:rsidR="00323146">
        <w:rPr>
          <w:rFonts w:eastAsia="宋体"/>
          <w:lang w:val="en-GB" w:eastAsia="zh-CN"/>
        </w:rPr>
        <w:instrText xml:space="preserve"> \* MERGEFORMAT </w:instrText>
      </w:r>
      <w:r w:rsidRPr="00323146">
        <w:rPr>
          <w:rFonts w:eastAsia="宋体"/>
          <w:lang w:val="en-GB" w:eastAsia="zh-CN"/>
        </w:rPr>
        <w:fldChar w:fldCharType="separate"/>
      </w:r>
      <w:r w:rsidRPr="00323146">
        <w:rPr>
          <w:rFonts w:eastAsiaTheme="minorEastAsia"/>
          <w:b/>
          <w:lang w:eastAsia="zh-CN"/>
        </w:rPr>
        <w:t xml:space="preserve">Proposal </w:t>
      </w:r>
      <w:r w:rsidRPr="00323146">
        <w:rPr>
          <w:rFonts w:eastAsiaTheme="minorEastAsia"/>
          <w:b/>
          <w:noProof/>
          <w:lang w:eastAsia="zh-CN"/>
        </w:rPr>
        <w:t>8</w:t>
      </w:r>
      <w:r w:rsidRPr="00323146">
        <w:rPr>
          <w:rFonts w:hint="eastAsia"/>
          <w:b/>
          <w:lang w:eastAsia="zh-CN"/>
        </w:rPr>
        <w:t>:</w:t>
      </w:r>
      <w:r w:rsidRPr="00323146">
        <w:rPr>
          <w:rFonts w:eastAsiaTheme="minorEastAsia" w:hint="eastAsia"/>
          <w:b/>
          <w:lang w:eastAsia="zh-CN"/>
        </w:rPr>
        <w:t xml:space="preserve"> For scenario 1, when relay UE performs handover, network can release the relay configuration at the remote UE</w:t>
      </w:r>
      <w:r w:rsidRPr="00323146">
        <w:rPr>
          <w:rFonts w:eastAsiaTheme="minorEastAsia" w:hint="eastAsia"/>
          <w:b/>
          <w:lang w:val="en-GB" w:eastAsia="zh-CN"/>
        </w:rPr>
        <w:t xml:space="preserve"> before relay UE handover.</w:t>
      </w:r>
      <w:r w:rsidRPr="00323146">
        <w:rPr>
          <w:rFonts w:eastAsia="宋体"/>
          <w:lang w:val="en-GB" w:eastAsia="zh-CN"/>
        </w:rPr>
        <w:fldChar w:fldCharType="end"/>
      </w:r>
    </w:p>
    <w:p w14:paraId="2F1A4C43" w14:textId="3616E407" w:rsidR="007040E8" w:rsidRPr="00323146" w:rsidRDefault="007040E8">
      <w:pPr>
        <w:pStyle w:val="a0"/>
        <w:rPr>
          <w:rFonts w:eastAsia="宋体"/>
          <w:lang w:val="en-GB" w:eastAsia="zh-CN"/>
        </w:rPr>
      </w:pPr>
      <w:r w:rsidRPr="00323146">
        <w:rPr>
          <w:rFonts w:eastAsia="宋体"/>
          <w:lang w:val="en-GB" w:eastAsia="zh-CN"/>
        </w:rPr>
        <w:fldChar w:fldCharType="begin"/>
      </w:r>
      <w:r w:rsidRPr="00323146">
        <w:rPr>
          <w:rFonts w:eastAsia="宋体"/>
          <w:lang w:val="en-GB" w:eastAsia="zh-CN"/>
        </w:rPr>
        <w:instrText xml:space="preserve"> REF _Ref145322545 \h </w:instrText>
      </w:r>
      <w:r w:rsidR="00D018EE" w:rsidRPr="00323146">
        <w:rPr>
          <w:rFonts w:eastAsia="宋体"/>
          <w:lang w:val="en-GB" w:eastAsia="zh-CN"/>
        </w:rPr>
        <w:instrText xml:space="preserve"> \* MERGEFORMAT </w:instrText>
      </w:r>
      <w:r w:rsidRPr="00323146">
        <w:rPr>
          <w:rFonts w:eastAsia="宋体"/>
          <w:lang w:val="en-GB" w:eastAsia="zh-CN"/>
        </w:rPr>
      </w:r>
      <w:r w:rsidRPr="00323146">
        <w:rPr>
          <w:rFonts w:eastAsia="宋体"/>
          <w:lang w:val="en-GB" w:eastAsia="zh-CN"/>
        </w:rPr>
        <w:fldChar w:fldCharType="separate"/>
      </w:r>
      <w:r w:rsidRPr="00323146">
        <w:rPr>
          <w:rFonts w:eastAsiaTheme="minorEastAsia"/>
          <w:b/>
          <w:lang w:eastAsia="zh-CN"/>
        </w:rPr>
        <w:t xml:space="preserve">Proposal </w:t>
      </w:r>
      <w:r w:rsidRPr="00323146">
        <w:rPr>
          <w:rFonts w:eastAsiaTheme="minorEastAsia"/>
          <w:b/>
          <w:noProof/>
          <w:lang w:eastAsia="zh-CN"/>
        </w:rPr>
        <w:t>9</w:t>
      </w:r>
      <w:r w:rsidRPr="00323146">
        <w:rPr>
          <w:rFonts w:hint="eastAsia"/>
          <w:b/>
          <w:lang w:eastAsia="zh-CN"/>
        </w:rPr>
        <w:t>:</w:t>
      </w:r>
      <w:r w:rsidRPr="00323146">
        <w:rPr>
          <w:rFonts w:eastAsiaTheme="minorEastAsia" w:hint="eastAsia"/>
          <w:b/>
          <w:lang w:eastAsia="zh-CN"/>
        </w:rPr>
        <w:t xml:space="preserve"> For scenario 1, upon remote UE receiving the notification message indicating </w:t>
      </w:r>
      <w:r w:rsidRPr="00323146">
        <w:rPr>
          <w:rFonts w:eastAsiaTheme="minorEastAsia" w:hint="eastAsia"/>
          <w:b/>
          <w:lang w:val="en-GB" w:eastAsia="zh-CN"/>
        </w:rPr>
        <w:t xml:space="preserve">relay UE handover, the remote UE </w:t>
      </w:r>
      <w:r w:rsidRPr="00323146">
        <w:rPr>
          <w:rFonts w:eastAsiaTheme="minorEastAsia"/>
          <w:b/>
          <w:lang w:val="en-GB" w:eastAsia="zh-CN"/>
        </w:rPr>
        <w:t>suspends</w:t>
      </w:r>
      <w:r w:rsidRPr="00323146">
        <w:rPr>
          <w:rFonts w:eastAsiaTheme="minorEastAsia" w:hint="eastAsia"/>
          <w:b/>
          <w:lang w:val="en-GB" w:eastAsia="zh-CN"/>
        </w:rPr>
        <w:t xml:space="preserve"> the indirect path if it has not been released.</w:t>
      </w:r>
      <w:r w:rsidRPr="00323146">
        <w:rPr>
          <w:rFonts w:eastAsia="宋体"/>
          <w:lang w:val="en-GB" w:eastAsia="zh-CN"/>
        </w:rPr>
        <w:fldChar w:fldCharType="end"/>
      </w:r>
    </w:p>
    <w:p w14:paraId="474A0661" w14:textId="2736C3FA" w:rsidR="007040E8" w:rsidRDefault="007040E8">
      <w:pPr>
        <w:pStyle w:val="a0"/>
        <w:rPr>
          <w:rFonts w:eastAsia="宋体"/>
          <w:lang w:val="en-GB" w:eastAsia="zh-CN"/>
        </w:rPr>
      </w:pPr>
      <w:r w:rsidRPr="00323146">
        <w:rPr>
          <w:rFonts w:eastAsia="宋体"/>
          <w:lang w:val="en-GB" w:eastAsia="zh-CN"/>
        </w:rPr>
        <w:fldChar w:fldCharType="begin"/>
      </w:r>
      <w:r w:rsidRPr="00323146">
        <w:rPr>
          <w:rFonts w:eastAsia="宋体"/>
          <w:lang w:val="en-GB" w:eastAsia="zh-CN"/>
        </w:rPr>
        <w:instrText xml:space="preserve"> REF _Ref149656271 \h </w:instrText>
      </w:r>
      <w:r w:rsidR="00D018EE" w:rsidRPr="00323146">
        <w:rPr>
          <w:rFonts w:eastAsia="宋体"/>
          <w:lang w:val="en-GB" w:eastAsia="zh-CN"/>
        </w:rPr>
        <w:instrText xml:space="preserve"> \* MERGEFORMAT </w:instrText>
      </w:r>
      <w:r w:rsidRPr="00323146">
        <w:rPr>
          <w:rFonts w:eastAsia="宋体"/>
          <w:lang w:val="en-GB" w:eastAsia="zh-CN"/>
        </w:rPr>
      </w:r>
      <w:r w:rsidRPr="00323146">
        <w:rPr>
          <w:rFonts w:eastAsia="宋体"/>
          <w:lang w:val="en-GB" w:eastAsia="zh-CN"/>
        </w:rPr>
        <w:fldChar w:fldCharType="separate"/>
      </w:r>
      <w:r w:rsidRPr="00323146">
        <w:rPr>
          <w:rFonts w:eastAsiaTheme="minorEastAsia"/>
          <w:b/>
          <w:lang w:eastAsia="zh-CN"/>
        </w:rPr>
        <w:t xml:space="preserve">Proposal </w:t>
      </w:r>
      <w:r w:rsidRPr="00323146">
        <w:rPr>
          <w:rFonts w:eastAsiaTheme="minorEastAsia"/>
          <w:b/>
          <w:noProof/>
          <w:lang w:eastAsia="zh-CN"/>
        </w:rPr>
        <w:t>10</w:t>
      </w:r>
      <w:r w:rsidRPr="00323146">
        <w:rPr>
          <w:rFonts w:hint="eastAsia"/>
          <w:b/>
          <w:lang w:eastAsia="zh-CN"/>
        </w:rPr>
        <w:t>:</w:t>
      </w:r>
      <w:r w:rsidRPr="00323146">
        <w:rPr>
          <w:rFonts w:eastAsiaTheme="minorEastAsia" w:hint="eastAsia"/>
          <w:b/>
          <w:lang w:eastAsia="zh-CN"/>
        </w:rPr>
        <w:t xml:space="preserve"> For scenario 2, when a remote UE configured with multi-path initiates the RRC re-establishment procedure, the remote UE does not perform re-establishment directly into a multi-path configuration</w:t>
      </w:r>
      <w:r w:rsidRPr="00323146">
        <w:rPr>
          <w:rFonts w:eastAsiaTheme="minorEastAsia"/>
          <w:b/>
          <w:lang w:eastAsia="zh-CN"/>
        </w:rPr>
        <w:t>.</w:t>
      </w:r>
      <w:r w:rsidRPr="00323146">
        <w:rPr>
          <w:rFonts w:eastAsia="宋体"/>
          <w:lang w:val="en-GB" w:eastAsia="zh-CN"/>
        </w:rPr>
        <w:fldChar w:fldCharType="end"/>
      </w:r>
    </w:p>
    <w:sectPr w:rsidR="007040E8">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831C8F" w14:textId="77777777" w:rsidR="00F95E86" w:rsidRDefault="00F95E86">
      <w:r>
        <w:separator/>
      </w:r>
    </w:p>
  </w:endnote>
  <w:endnote w:type="continuationSeparator" w:id="0">
    <w:p w14:paraId="0767DBE0" w14:textId="77777777" w:rsidR="00F95E86" w:rsidRDefault="00F95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E6139A" w14:textId="77777777" w:rsidR="00D85D3F" w:rsidRDefault="00D85D3F">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88AE079" w14:textId="77777777" w:rsidR="00D85D3F" w:rsidRDefault="00D85D3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CD8AA3" w14:textId="77777777" w:rsidR="00D85D3F" w:rsidRDefault="00D85D3F">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23146">
      <w:rPr>
        <w:rStyle w:val="ae"/>
        <w:noProof/>
      </w:rPr>
      <w:t>3</w:t>
    </w:r>
    <w:r>
      <w:rPr>
        <w:rStyle w:val="ae"/>
      </w:rPr>
      <w:fldChar w:fldCharType="end"/>
    </w:r>
  </w:p>
  <w:p w14:paraId="074C4B29" w14:textId="65246BF6" w:rsidR="00D85D3F" w:rsidRPr="00F7251B" w:rsidRDefault="00D85D3F" w:rsidP="002C1047">
    <w:pPr>
      <w:pStyle w:val="ac"/>
      <w:tabs>
        <w:tab w:val="left" w:pos="2552"/>
      </w:tabs>
      <w:rPr>
        <w:rFonts w:eastAsiaTheme="minorEastAsia"/>
        <w:lang w:eastAsia="zh-CN"/>
      </w:rPr>
    </w:pPr>
    <w:r>
      <w:rPr>
        <w:rFonts w:hint="eastAsia"/>
      </w:rPr>
      <w:t>R2-23</w:t>
    </w:r>
    <w:r w:rsidR="00A872D8">
      <w:rPr>
        <w:rFonts w:eastAsiaTheme="minorEastAsia" w:hint="eastAsia"/>
        <w:lang w:eastAsia="zh-CN"/>
      </w:rPr>
      <w:t>12418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340FB0" w14:textId="77777777" w:rsidR="00F95E86" w:rsidRDefault="00F95E86">
      <w:r>
        <w:separator/>
      </w:r>
    </w:p>
  </w:footnote>
  <w:footnote w:type="continuationSeparator" w:id="0">
    <w:p w14:paraId="0D21C189" w14:textId="77777777" w:rsidR="00F95E86" w:rsidRDefault="00F95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51008D" w14:textId="77777777" w:rsidR="00D85D3F" w:rsidRDefault="00D85D3F">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80135"/>
    <w:multiLevelType w:val="hybridMultilevel"/>
    <w:tmpl w:val="D0943D90"/>
    <w:lvl w:ilvl="0" w:tplc="3DE04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BF3125A"/>
    <w:multiLevelType w:val="hybridMultilevel"/>
    <w:tmpl w:val="6DFCC904"/>
    <w:lvl w:ilvl="0" w:tplc="30B60FC4">
      <w:start w:val="1"/>
      <w:numFmt w:val="bullet"/>
      <w:lvlText w:val=""/>
      <w:lvlJc w:val="left"/>
      <w:pPr>
        <w:tabs>
          <w:tab w:val="num" w:pos="720"/>
        </w:tabs>
        <w:ind w:left="720" w:hanging="360"/>
      </w:pPr>
      <w:rPr>
        <w:rFonts w:ascii="Wingdings" w:hAnsi="Wingdings" w:hint="default"/>
      </w:rPr>
    </w:lvl>
    <w:lvl w:ilvl="1" w:tplc="195EA08E">
      <w:start w:val="1"/>
      <w:numFmt w:val="bullet"/>
      <w:lvlText w:val=""/>
      <w:lvlJc w:val="left"/>
      <w:pPr>
        <w:tabs>
          <w:tab w:val="num" w:pos="1440"/>
        </w:tabs>
        <w:ind w:left="1440" w:hanging="360"/>
      </w:pPr>
      <w:rPr>
        <w:rFonts w:ascii="Wingdings" w:hAnsi="Wingdings" w:hint="default"/>
      </w:rPr>
    </w:lvl>
    <w:lvl w:ilvl="2" w:tplc="1994AF64" w:tentative="1">
      <w:start w:val="1"/>
      <w:numFmt w:val="bullet"/>
      <w:lvlText w:val=""/>
      <w:lvlJc w:val="left"/>
      <w:pPr>
        <w:tabs>
          <w:tab w:val="num" w:pos="2160"/>
        </w:tabs>
        <w:ind w:left="2160" w:hanging="360"/>
      </w:pPr>
      <w:rPr>
        <w:rFonts w:ascii="Wingdings" w:hAnsi="Wingdings" w:hint="default"/>
      </w:rPr>
    </w:lvl>
    <w:lvl w:ilvl="3" w:tplc="295AE5F0" w:tentative="1">
      <w:start w:val="1"/>
      <w:numFmt w:val="bullet"/>
      <w:lvlText w:val=""/>
      <w:lvlJc w:val="left"/>
      <w:pPr>
        <w:tabs>
          <w:tab w:val="num" w:pos="2880"/>
        </w:tabs>
        <w:ind w:left="2880" w:hanging="360"/>
      </w:pPr>
      <w:rPr>
        <w:rFonts w:ascii="Wingdings" w:hAnsi="Wingdings" w:hint="default"/>
      </w:rPr>
    </w:lvl>
    <w:lvl w:ilvl="4" w:tplc="EE1E7F2A" w:tentative="1">
      <w:start w:val="1"/>
      <w:numFmt w:val="bullet"/>
      <w:lvlText w:val=""/>
      <w:lvlJc w:val="left"/>
      <w:pPr>
        <w:tabs>
          <w:tab w:val="num" w:pos="3600"/>
        </w:tabs>
        <w:ind w:left="3600" w:hanging="360"/>
      </w:pPr>
      <w:rPr>
        <w:rFonts w:ascii="Wingdings" w:hAnsi="Wingdings" w:hint="default"/>
      </w:rPr>
    </w:lvl>
    <w:lvl w:ilvl="5" w:tplc="0F74491C" w:tentative="1">
      <w:start w:val="1"/>
      <w:numFmt w:val="bullet"/>
      <w:lvlText w:val=""/>
      <w:lvlJc w:val="left"/>
      <w:pPr>
        <w:tabs>
          <w:tab w:val="num" w:pos="4320"/>
        </w:tabs>
        <w:ind w:left="4320" w:hanging="360"/>
      </w:pPr>
      <w:rPr>
        <w:rFonts w:ascii="Wingdings" w:hAnsi="Wingdings" w:hint="default"/>
      </w:rPr>
    </w:lvl>
    <w:lvl w:ilvl="6" w:tplc="15BAD6F4" w:tentative="1">
      <w:start w:val="1"/>
      <w:numFmt w:val="bullet"/>
      <w:lvlText w:val=""/>
      <w:lvlJc w:val="left"/>
      <w:pPr>
        <w:tabs>
          <w:tab w:val="num" w:pos="5040"/>
        </w:tabs>
        <w:ind w:left="5040" w:hanging="360"/>
      </w:pPr>
      <w:rPr>
        <w:rFonts w:ascii="Wingdings" w:hAnsi="Wingdings" w:hint="default"/>
      </w:rPr>
    </w:lvl>
    <w:lvl w:ilvl="7" w:tplc="05D88D88" w:tentative="1">
      <w:start w:val="1"/>
      <w:numFmt w:val="bullet"/>
      <w:lvlText w:val=""/>
      <w:lvlJc w:val="left"/>
      <w:pPr>
        <w:tabs>
          <w:tab w:val="num" w:pos="5760"/>
        </w:tabs>
        <w:ind w:left="5760" w:hanging="360"/>
      </w:pPr>
      <w:rPr>
        <w:rFonts w:ascii="Wingdings" w:hAnsi="Wingdings" w:hint="default"/>
      </w:rPr>
    </w:lvl>
    <w:lvl w:ilvl="8" w:tplc="3B42D570" w:tentative="1">
      <w:start w:val="1"/>
      <w:numFmt w:val="bullet"/>
      <w:lvlText w:val=""/>
      <w:lvlJc w:val="left"/>
      <w:pPr>
        <w:tabs>
          <w:tab w:val="num" w:pos="6480"/>
        </w:tabs>
        <w:ind w:left="6480" w:hanging="360"/>
      </w:pPr>
      <w:rPr>
        <w:rFonts w:ascii="Wingdings" w:hAnsi="Wingdings" w:hint="default"/>
      </w:rPr>
    </w:lvl>
  </w:abstractNum>
  <w:abstractNum w:abstractNumId="2">
    <w:nsid w:val="15017BD5"/>
    <w:multiLevelType w:val="hybridMultilevel"/>
    <w:tmpl w:val="D2BE43E0"/>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5794F3C"/>
    <w:multiLevelType w:val="hybridMultilevel"/>
    <w:tmpl w:val="DF82FBC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7577345"/>
    <w:multiLevelType w:val="hybridMultilevel"/>
    <w:tmpl w:val="C5D65246"/>
    <w:lvl w:ilvl="0" w:tplc="9AB48618">
      <w:start w:val="1"/>
      <w:numFmt w:val="bullet"/>
      <w:lvlText w:val=""/>
      <w:lvlJc w:val="left"/>
      <w:pPr>
        <w:tabs>
          <w:tab w:val="num" w:pos="720"/>
        </w:tabs>
        <w:ind w:left="720" w:hanging="360"/>
      </w:pPr>
      <w:rPr>
        <w:rFonts w:ascii="Wingdings" w:hAnsi="Wingdings" w:hint="default"/>
      </w:rPr>
    </w:lvl>
    <w:lvl w:ilvl="1" w:tplc="AB7AF74A" w:tentative="1">
      <w:start w:val="1"/>
      <w:numFmt w:val="bullet"/>
      <w:lvlText w:val=""/>
      <w:lvlJc w:val="left"/>
      <w:pPr>
        <w:tabs>
          <w:tab w:val="num" w:pos="1440"/>
        </w:tabs>
        <w:ind w:left="1440" w:hanging="360"/>
      </w:pPr>
      <w:rPr>
        <w:rFonts w:ascii="Wingdings" w:hAnsi="Wingdings" w:hint="default"/>
      </w:rPr>
    </w:lvl>
    <w:lvl w:ilvl="2" w:tplc="93C4636E" w:tentative="1">
      <w:start w:val="1"/>
      <w:numFmt w:val="bullet"/>
      <w:lvlText w:val=""/>
      <w:lvlJc w:val="left"/>
      <w:pPr>
        <w:tabs>
          <w:tab w:val="num" w:pos="2160"/>
        </w:tabs>
        <w:ind w:left="2160" w:hanging="360"/>
      </w:pPr>
      <w:rPr>
        <w:rFonts w:ascii="Wingdings" w:hAnsi="Wingdings" w:hint="default"/>
      </w:rPr>
    </w:lvl>
    <w:lvl w:ilvl="3" w:tplc="C87E344C" w:tentative="1">
      <w:start w:val="1"/>
      <w:numFmt w:val="bullet"/>
      <w:lvlText w:val=""/>
      <w:lvlJc w:val="left"/>
      <w:pPr>
        <w:tabs>
          <w:tab w:val="num" w:pos="2880"/>
        </w:tabs>
        <w:ind w:left="2880" w:hanging="360"/>
      </w:pPr>
      <w:rPr>
        <w:rFonts w:ascii="Wingdings" w:hAnsi="Wingdings" w:hint="default"/>
      </w:rPr>
    </w:lvl>
    <w:lvl w:ilvl="4" w:tplc="B29EE4FC" w:tentative="1">
      <w:start w:val="1"/>
      <w:numFmt w:val="bullet"/>
      <w:lvlText w:val=""/>
      <w:lvlJc w:val="left"/>
      <w:pPr>
        <w:tabs>
          <w:tab w:val="num" w:pos="3600"/>
        </w:tabs>
        <w:ind w:left="3600" w:hanging="360"/>
      </w:pPr>
      <w:rPr>
        <w:rFonts w:ascii="Wingdings" w:hAnsi="Wingdings" w:hint="default"/>
      </w:rPr>
    </w:lvl>
    <w:lvl w:ilvl="5" w:tplc="33A493A4" w:tentative="1">
      <w:start w:val="1"/>
      <w:numFmt w:val="bullet"/>
      <w:lvlText w:val=""/>
      <w:lvlJc w:val="left"/>
      <w:pPr>
        <w:tabs>
          <w:tab w:val="num" w:pos="4320"/>
        </w:tabs>
        <w:ind w:left="4320" w:hanging="360"/>
      </w:pPr>
      <w:rPr>
        <w:rFonts w:ascii="Wingdings" w:hAnsi="Wingdings" w:hint="default"/>
      </w:rPr>
    </w:lvl>
    <w:lvl w:ilvl="6" w:tplc="86087210" w:tentative="1">
      <w:start w:val="1"/>
      <w:numFmt w:val="bullet"/>
      <w:lvlText w:val=""/>
      <w:lvlJc w:val="left"/>
      <w:pPr>
        <w:tabs>
          <w:tab w:val="num" w:pos="5040"/>
        </w:tabs>
        <w:ind w:left="5040" w:hanging="360"/>
      </w:pPr>
      <w:rPr>
        <w:rFonts w:ascii="Wingdings" w:hAnsi="Wingdings" w:hint="default"/>
      </w:rPr>
    </w:lvl>
    <w:lvl w:ilvl="7" w:tplc="3AE6F502" w:tentative="1">
      <w:start w:val="1"/>
      <w:numFmt w:val="bullet"/>
      <w:lvlText w:val=""/>
      <w:lvlJc w:val="left"/>
      <w:pPr>
        <w:tabs>
          <w:tab w:val="num" w:pos="5760"/>
        </w:tabs>
        <w:ind w:left="5760" w:hanging="360"/>
      </w:pPr>
      <w:rPr>
        <w:rFonts w:ascii="Wingdings" w:hAnsi="Wingdings" w:hint="default"/>
      </w:rPr>
    </w:lvl>
    <w:lvl w:ilvl="8" w:tplc="D73E0820" w:tentative="1">
      <w:start w:val="1"/>
      <w:numFmt w:val="bullet"/>
      <w:lvlText w:val=""/>
      <w:lvlJc w:val="left"/>
      <w:pPr>
        <w:tabs>
          <w:tab w:val="num" w:pos="6480"/>
        </w:tabs>
        <w:ind w:left="6480" w:hanging="360"/>
      </w:pPr>
      <w:rPr>
        <w:rFonts w:ascii="Wingdings" w:hAnsi="Wingdings" w:hint="default"/>
      </w:rPr>
    </w:lvl>
  </w:abstractNum>
  <w:abstractNum w:abstractNumId="5">
    <w:nsid w:val="2AC73F04"/>
    <w:multiLevelType w:val="hybridMultilevel"/>
    <w:tmpl w:val="8D0EB2AE"/>
    <w:lvl w:ilvl="0" w:tplc="666819F4">
      <w:start w:val="1"/>
      <w:numFmt w:val="bullet"/>
      <w:lvlText w:val="•"/>
      <w:lvlJc w:val="left"/>
      <w:pPr>
        <w:tabs>
          <w:tab w:val="num" w:pos="720"/>
        </w:tabs>
        <w:ind w:left="720" w:hanging="360"/>
      </w:pPr>
      <w:rPr>
        <w:rFonts w:ascii="Arial" w:hAnsi="Arial" w:hint="default"/>
      </w:rPr>
    </w:lvl>
    <w:lvl w:ilvl="1" w:tplc="235CD274" w:tentative="1">
      <w:start w:val="1"/>
      <w:numFmt w:val="bullet"/>
      <w:lvlText w:val="•"/>
      <w:lvlJc w:val="left"/>
      <w:pPr>
        <w:tabs>
          <w:tab w:val="num" w:pos="1440"/>
        </w:tabs>
        <w:ind w:left="1440" w:hanging="360"/>
      </w:pPr>
      <w:rPr>
        <w:rFonts w:ascii="Arial" w:hAnsi="Arial" w:hint="default"/>
      </w:rPr>
    </w:lvl>
    <w:lvl w:ilvl="2" w:tplc="619E8550" w:tentative="1">
      <w:start w:val="1"/>
      <w:numFmt w:val="bullet"/>
      <w:lvlText w:val="•"/>
      <w:lvlJc w:val="left"/>
      <w:pPr>
        <w:tabs>
          <w:tab w:val="num" w:pos="2160"/>
        </w:tabs>
        <w:ind w:left="2160" w:hanging="360"/>
      </w:pPr>
      <w:rPr>
        <w:rFonts w:ascii="Arial" w:hAnsi="Arial" w:hint="default"/>
      </w:rPr>
    </w:lvl>
    <w:lvl w:ilvl="3" w:tplc="EB2237C4" w:tentative="1">
      <w:start w:val="1"/>
      <w:numFmt w:val="bullet"/>
      <w:lvlText w:val="•"/>
      <w:lvlJc w:val="left"/>
      <w:pPr>
        <w:tabs>
          <w:tab w:val="num" w:pos="2880"/>
        </w:tabs>
        <w:ind w:left="2880" w:hanging="360"/>
      </w:pPr>
      <w:rPr>
        <w:rFonts w:ascii="Arial" w:hAnsi="Arial" w:hint="default"/>
      </w:rPr>
    </w:lvl>
    <w:lvl w:ilvl="4" w:tplc="A41C2DDE" w:tentative="1">
      <w:start w:val="1"/>
      <w:numFmt w:val="bullet"/>
      <w:lvlText w:val="•"/>
      <w:lvlJc w:val="left"/>
      <w:pPr>
        <w:tabs>
          <w:tab w:val="num" w:pos="3600"/>
        </w:tabs>
        <w:ind w:left="3600" w:hanging="360"/>
      </w:pPr>
      <w:rPr>
        <w:rFonts w:ascii="Arial" w:hAnsi="Arial" w:hint="default"/>
      </w:rPr>
    </w:lvl>
    <w:lvl w:ilvl="5" w:tplc="28105B5E" w:tentative="1">
      <w:start w:val="1"/>
      <w:numFmt w:val="bullet"/>
      <w:lvlText w:val="•"/>
      <w:lvlJc w:val="left"/>
      <w:pPr>
        <w:tabs>
          <w:tab w:val="num" w:pos="4320"/>
        </w:tabs>
        <w:ind w:left="4320" w:hanging="360"/>
      </w:pPr>
      <w:rPr>
        <w:rFonts w:ascii="Arial" w:hAnsi="Arial" w:hint="default"/>
      </w:rPr>
    </w:lvl>
    <w:lvl w:ilvl="6" w:tplc="B54EE86E" w:tentative="1">
      <w:start w:val="1"/>
      <w:numFmt w:val="bullet"/>
      <w:lvlText w:val="•"/>
      <w:lvlJc w:val="left"/>
      <w:pPr>
        <w:tabs>
          <w:tab w:val="num" w:pos="5040"/>
        </w:tabs>
        <w:ind w:left="5040" w:hanging="360"/>
      </w:pPr>
      <w:rPr>
        <w:rFonts w:ascii="Arial" w:hAnsi="Arial" w:hint="default"/>
      </w:rPr>
    </w:lvl>
    <w:lvl w:ilvl="7" w:tplc="4EA81B50" w:tentative="1">
      <w:start w:val="1"/>
      <w:numFmt w:val="bullet"/>
      <w:lvlText w:val="•"/>
      <w:lvlJc w:val="left"/>
      <w:pPr>
        <w:tabs>
          <w:tab w:val="num" w:pos="5760"/>
        </w:tabs>
        <w:ind w:left="5760" w:hanging="360"/>
      </w:pPr>
      <w:rPr>
        <w:rFonts w:ascii="Arial" w:hAnsi="Arial" w:hint="default"/>
      </w:rPr>
    </w:lvl>
    <w:lvl w:ilvl="8" w:tplc="2E723DA0" w:tentative="1">
      <w:start w:val="1"/>
      <w:numFmt w:val="bullet"/>
      <w:lvlText w:val="•"/>
      <w:lvlJc w:val="left"/>
      <w:pPr>
        <w:tabs>
          <w:tab w:val="num" w:pos="6480"/>
        </w:tabs>
        <w:ind w:left="6480" w:hanging="360"/>
      </w:pPr>
      <w:rPr>
        <w:rFonts w:ascii="Arial" w:hAnsi="Arial" w:hint="default"/>
      </w:rPr>
    </w:lvl>
  </w:abstractNum>
  <w:abstractNum w:abstractNumId="6">
    <w:nsid w:val="3642377A"/>
    <w:multiLevelType w:val="hybridMultilevel"/>
    <w:tmpl w:val="0178D9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8">
    <w:nsid w:val="43D16829"/>
    <w:multiLevelType w:val="hybridMultilevel"/>
    <w:tmpl w:val="839ED00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4873E56"/>
    <w:multiLevelType w:val="hybridMultilevel"/>
    <w:tmpl w:val="5366DD4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57F4F4D"/>
    <w:multiLevelType w:val="hybridMultilevel"/>
    <w:tmpl w:val="232CAC8E"/>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67C102C"/>
    <w:multiLevelType w:val="hybridMultilevel"/>
    <w:tmpl w:val="3CE6C814"/>
    <w:lvl w:ilvl="0" w:tplc="255EF31C">
      <w:start w:val="1"/>
      <w:numFmt w:val="bullet"/>
      <w:lvlText w:val=""/>
      <w:lvlJc w:val="left"/>
      <w:pPr>
        <w:tabs>
          <w:tab w:val="num" w:pos="720"/>
        </w:tabs>
        <w:ind w:left="720" w:hanging="360"/>
      </w:pPr>
      <w:rPr>
        <w:rFonts w:ascii="Wingdings" w:hAnsi="Wingdings" w:hint="default"/>
      </w:rPr>
    </w:lvl>
    <w:lvl w:ilvl="1" w:tplc="229AF146" w:tentative="1">
      <w:start w:val="1"/>
      <w:numFmt w:val="bullet"/>
      <w:lvlText w:val=""/>
      <w:lvlJc w:val="left"/>
      <w:pPr>
        <w:tabs>
          <w:tab w:val="num" w:pos="1440"/>
        </w:tabs>
        <w:ind w:left="1440" w:hanging="360"/>
      </w:pPr>
      <w:rPr>
        <w:rFonts w:ascii="Wingdings" w:hAnsi="Wingdings" w:hint="default"/>
      </w:rPr>
    </w:lvl>
    <w:lvl w:ilvl="2" w:tplc="A8AEC8B2" w:tentative="1">
      <w:start w:val="1"/>
      <w:numFmt w:val="bullet"/>
      <w:lvlText w:val=""/>
      <w:lvlJc w:val="left"/>
      <w:pPr>
        <w:tabs>
          <w:tab w:val="num" w:pos="2160"/>
        </w:tabs>
        <w:ind w:left="2160" w:hanging="360"/>
      </w:pPr>
      <w:rPr>
        <w:rFonts w:ascii="Wingdings" w:hAnsi="Wingdings" w:hint="default"/>
      </w:rPr>
    </w:lvl>
    <w:lvl w:ilvl="3" w:tplc="DBFAA39A" w:tentative="1">
      <w:start w:val="1"/>
      <w:numFmt w:val="bullet"/>
      <w:lvlText w:val=""/>
      <w:lvlJc w:val="left"/>
      <w:pPr>
        <w:tabs>
          <w:tab w:val="num" w:pos="2880"/>
        </w:tabs>
        <w:ind w:left="2880" w:hanging="360"/>
      </w:pPr>
      <w:rPr>
        <w:rFonts w:ascii="Wingdings" w:hAnsi="Wingdings" w:hint="default"/>
      </w:rPr>
    </w:lvl>
    <w:lvl w:ilvl="4" w:tplc="B588A51C" w:tentative="1">
      <w:start w:val="1"/>
      <w:numFmt w:val="bullet"/>
      <w:lvlText w:val=""/>
      <w:lvlJc w:val="left"/>
      <w:pPr>
        <w:tabs>
          <w:tab w:val="num" w:pos="3600"/>
        </w:tabs>
        <w:ind w:left="3600" w:hanging="360"/>
      </w:pPr>
      <w:rPr>
        <w:rFonts w:ascii="Wingdings" w:hAnsi="Wingdings" w:hint="default"/>
      </w:rPr>
    </w:lvl>
    <w:lvl w:ilvl="5" w:tplc="C4E88918" w:tentative="1">
      <w:start w:val="1"/>
      <w:numFmt w:val="bullet"/>
      <w:lvlText w:val=""/>
      <w:lvlJc w:val="left"/>
      <w:pPr>
        <w:tabs>
          <w:tab w:val="num" w:pos="4320"/>
        </w:tabs>
        <w:ind w:left="4320" w:hanging="360"/>
      </w:pPr>
      <w:rPr>
        <w:rFonts w:ascii="Wingdings" w:hAnsi="Wingdings" w:hint="default"/>
      </w:rPr>
    </w:lvl>
    <w:lvl w:ilvl="6" w:tplc="E332983E" w:tentative="1">
      <w:start w:val="1"/>
      <w:numFmt w:val="bullet"/>
      <w:lvlText w:val=""/>
      <w:lvlJc w:val="left"/>
      <w:pPr>
        <w:tabs>
          <w:tab w:val="num" w:pos="5040"/>
        </w:tabs>
        <w:ind w:left="5040" w:hanging="360"/>
      </w:pPr>
      <w:rPr>
        <w:rFonts w:ascii="Wingdings" w:hAnsi="Wingdings" w:hint="default"/>
      </w:rPr>
    </w:lvl>
    <w:lvl w:ilvl="7" w:tplc="1C46F96A" w:tentative="1">
      <w:start w:val="1"/>
      <w:numFmt w:val="bullet"/>
      <w:lvlText w:val=""/>
      <w:lvlJc w:val="left"/>
      <w:pPr>
        <w:tabs>
          <w:tab w:val="num" w:pos="5760"/>
        </w:tabs>
        <w:ind w:left="5760" w:hanging="360"/>
      </w:pPr>
      <w:rPr>
        <w:rFonts w:ascii="Wingdings" w:hAnsi="Wingdings" w:hint="default"/>
      </w:rPr>
    </w:lvl>
    <w:lvl w:ilvl="8" w:tplc="23FE2DE4" w:tentative="1">
      <w:start w:val="1"/>
      <w:numFmt w:val="bullet"/>
      <w:lvlText w:val=""/>
      <w:lvlJc w:val="left"/>
      <w:pPr>
        <w:tabs>
          <w:tab w:val="num" w:pos="6480"/>
        </w:tabs>
        <w:ind w:left="6480" w:hanging="360"/>
      </w:pPr>
      <w:rPr>
        <w:rFonts w:ascii="Wingdings" w:hAnsi="Wingdings" w:hint="default"/>
      </w:rPr>
    </w:lvl>
  </w:abstractNum>
  <w:abstractNum w:abstractNumId="1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1F362A3"/>
    <w:multiLevelType w:val="hybridMultilevel"/>
    <w:tmpl w:val="8E640182"/>
    <w:lvl w:ilvl="0" w:tplc="52EA6D06">
      <w:start w:val="1"/>
      <w:numFmt w:val="bullet"/>
      <w:lvlText w:val=""/>
      <w:lvlJc w:val="left"/>
      <w:pPr>
        <w:tabs>
          <w:tab w:val="num" w:pos="720"/>
        </w:tabs>
        <w:ind w:left="720" w:hanging="360"/>
      </w:pPr>
      <w:rPr>
        <w:rFonts w:ascii="Wingdings" w:hAnsi="Wingdings" w:hint="default"/>
      </w:rPr>
    </w:lvl>
    <w:lvl w:ilvl="1" w:tplc="FAE0204A" w:tentative="1">
      <w:start w:val="1"/>
      <w:numFmt w:val="bullet"/>
      <w:lvlText w:val=""/>
      <w:lvlJc w:val="left"/>
      <w:pPr>
        <w:tabs>
          <w:tab w:val="num" w:pos="1440"/>
        </w:tabs>
        <w:ind w:left="1440" w:hanging="360"/>
      </w:pPr>
      <w:rPr>
        <w:rFonts w:ascii="Wingdings" w:hAnsi="Wingdings" w:hint="default"/>
      </w:rPr>
    </w:lvl>
    <w:lvl w:ilvl="2" w:tplc="07F476A8" w:tentative="1">
      <w:start w:val="1"/>
      <w:numFmt w:val="bullet"/>
      <w:lvlText w:val=""/>
      <w:lvlJc w:val="left"/>
      <w:pPr>
        <w:tabs>
          <w:tab w:val="num" w:pos="2160"/>
        </w:tabs>
        <w:ind w:left="2160" w:hanging="360"/>
      </w:pPr>
      <w:rPr>
        <w:rFonts w:ascii="Wingdings" w:hAnsi="Wingdings" w:hint="default"/>
      </w:rPr>
    </w:lvl>
    <w:lvl w:ilvl="3" w:tplc="AC4442B2" w:tentative="1">
      <w:start w:val="1"/>
      <w:numFmt w:val="bullet"/>
      <w:lvlText w:val=""/>
      <w:lvlJc w:val="left"/>
      <w:pPr>
        <w:tabs>
          <w:tab w:val="num" w:pos="2880"/>
        </w:tabs>
        <w:ind w:left="2880" w:hanging="360"/>
      </w:pPr>
      <w:rPr>
        <w:rFonts w:ascii="Wingdings" w:hAnsi="Wingdings" w:hint="default"/>
      </w:rPr>
    </w:lvl>
    <w:lvl w:ilvl="4" w:tplc="FA10CAE8" w:tentative="1">
      <w:start w:val="1"/>
      <w:numFmt w:val="bullet"/>
      <w:lvlText w:val=""/>
      <w:lvlJc w:val="left"/>
      <w:pPr>
        <w:tabs>
          <w:tab w:val="num" w:pos="3600"/>
        </w:tabs>
        <w:ind w:left="3600" w:hanging="360"/>
      </w:pPr>
      <w:rPr>
        <w:rFonts w:ascii="Wingdings" w:hAnsi="Wingdings" w:hint="default"/>
      </w:rPr>
    </w:lvl>
    <w:lvl w:ilvl="5" w:tplc="BF388318" w:tentative="1">
      <w:start w:val="1"/>
      <w:numFmt w:val="bullet"/>
      <w:lvlText w:val=""/>
      <w:lvlJc w:val="left"/>
      <w:pPr>
        <w:tabs>
          <w:tab w:val="num" w:pos="4320"/>
        </w:tabs>
        <w:ind w:left="4320" w:hanging="360"/>
      </w:pPr>
      <w:rPr>
        <w:rFonts w:ascii="Wingdings" w:hAnsi="Wingdings" w:hint="default"/>
      </w:rPr>
    </w:lvl>
    <w:lvl w:ilvl="6" w:tplc="B59218BA" w:tentative="1">
      <w:start w:val="1"/>
      <w:numFmt w:val="bullet"/>
      <w:lvlText w:val=""/>
      <w:lvlJc w:val="left"/>
      <w:pPr>
        <w:tabs>
          <w:tab w:val="num" w:pos="5040"/>
        </w:tabs>
        <w:ind w:left="5040" w:hanging="360"/>
      </w:pPr>
      <w:rPr>
        <w:rFonts w:ascii="Wingdings" w:hAnsi="Wingdings" w:hint="default"/>
      </w:rPr>
    </w:lvl>
    <w:lvl w:ilvl="7" w:tplc="1688BF5A" w:tentative="1">
      <w:start w:val="1"/>
      <w:numFmt w:val="bullet"/>
      <w:lvlText w:val=""/>
      <w:lvlJc w:val="left"/>
      <w:pPr>
        <w:tabs>
          <w:tab w:val="num" w:pos="5760"/>
        </w:tabs>
        <w:ind w:left="5760" w:hanging="360"/>
      </w:pPr>
      <w:rPr>
        <w:rFonts w:ascii="Wingdings" w:hAnsi="Wingdings" w:hint="default"/>
      </w:rPr>
    </w:lvl>
    <w:lvl w:ilvl="8" w:tplc="8BE07864" w:tentative="1">
      <w:start w:val="1"/>
      <w:numFmt w:val="bullet"/>
      <w:lvlText w:val=""/>
      <w:lvlJc w:val="left"/>
      <w:pPr>
        <w:tabs>
          <w:tab w:val="num" w:pos="6480"/>
        </w:tabs>
        <w:ind w:left="6480" w:hanging="360"/>
      </w:pPr>
      <w:rPr>
        <w:rFonts w:ascii="Wingdings" w:hAnsi="Wingdings" w:hint="default"/>
      </w:rPr>
    </w:lvl>
  </w:abstractNum>
  <w:abstractNum w:abstractNumId="16">
    <w:nsid w:val="66883F26"/>
    <w:multiLevelType w:val="hybridMultilevel"/>
    <w:tmpl w:val="B92ECE56"/>
    <w:lvl w:ilvl="0" w:tplc="E97836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7CF3392"/>
    <w:multiLevelType w:val="hybridMultilevel"/>
    <w:tmpl w:val="5C5CB470"/>
    <w:lvl w:ilvl="0" w:tplc="4B22BA0C">
      <w:start w:val="1"/>
      <w:numFmt w:val="bullet"/>
      <w:lvlText w:val="-"/>
      <w:lvlJc w:val="left"/>
      <w:pPr>
        <w:ind w:left="470" w:hanging="420"/>
      </w:pPr>
      <w:rPr>
        <w:rFonts w:ascii="Arial" w:hAnsi="Arial" w:hint="default"/>
      </w:rPr>
    </w:lvl>
    <w:lvl w:ilvl="1" w:tplc="04090003">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0">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1">
    <w:nsid w:val="7CF7697C"/>
    <w:multiLevelType w:val="hybridMultilevel"/>
    <w:tmpl w:val="F20661F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D395836"/>
    <w:multiLevelType w:val="hybridMultilevel"/>
    <w:tmpl w:val="CFFC6C26"/>
    <w:lvl w:ilvl="0" w:tplc="4B22BA0C">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8"/>
  </w:num>
  <w:num w:numId="3">
    <w:abstractNumId w:val="11"/>
  </w:num>
  <w:num w:numId="4">
    <w:abstractNumId w:val="7"/>
  </w:num>
  <w:num w:numId="5">
    <w:abstractNumId w:val="23"/>
  </w:num>
  <w:num w:numId="6">
    <w:abstractNumId w:val="14"/>
  </w:num>
  <w:num w:numId="7">
    <w:abstractNumId w:val="19"/>
  </w:num>
  <w:num w:numId="8">
    <w:abstractNumId w:val="12"/>
  </w:num>
  <w:num w:numId="9">
    <w:abstractNumId w:val="16"/>
  </w:num>
  <w:num w:numId="10">
    <w:abstractNumId w:val="2"/>
  </w:num>
  <w:num w:numId="11">
    <w:abstractNumId w:val="17"/>
  </w:num>
  <w:num w:numId="12">
    <w:abstractNumId w:val="10"/>
  </w:num>
  <w:num w:numId="13">
    <w:abstractNumId w:val="21"/>
  </w:num>
  <w:num w:numId="14">
    <w:abstractNumId w:val="6"/>
  </w:num>
  <w:num w:numId="15">
    <w:abstractNumId w:val="3"/>
  </w:num>
  <w:num w:numId="16">
    <w:abstractNumId w:val="20"/>
  </w:num>
  <w:num w:numId="17">
    <w:abstractNumId w:val="22"/>
  </w:num>
  <w:num w:numId="18">
    <w:abstractNumId w:val="1"/>
  </w:num>
  <w:num w:numId="19">
    <w:abstractNumId w:val="5"/>
  </w:num>
  <w:num w:numId="20">
    <w:abstractNumId w:val="15"/>
  </w:num>
  <w:num w:numId="21">
    <w:abstractNumId w:val="4"/>
  </w:num>
  <w:num w:numId="22">
    <w:abstractNumId w:val="0"/>
  </w:num>
  <w:num w:numId="23">
    <w:abstractNumId w:val="13"/>
  </w:num>
  <w:num w:numId="24">
    <w:abstractNumId w:val="20"/>
  </w:num>
  <w:num w:numId="25">
    <w:abstractNumId w:val="20"/>
  </w:num>
  <w:num w:numId="26">
    <w:abstractNumId w:val="20"/>
  </w:num>
  <w:num w:numId="27">
    <w:abstractNumId w:val="20"/>
  </w:num>
  <w:num w:numId="28">
    <w:abstractNumId w:val="20"/>
  </w:num>
  <w:num w:numId="29">
    <w:abstractNumId w:val="20"/>
  </w:num>
  <w:num w:numId="30">
    <w:abstractNumId w:val="20"/>
  </w:num>
  <w:num w:numId="31">
    <w:abstractNumId w:val="20"/>
  </w:num>
  <w:num w:numId="32">
    <w:abstractNumId w:val="20"/>
  </w:num>
  <w:num w:numId="33">
    <w:abstractNumId w:val="20"/>
  </w:num>
  <w:num w:numId="34">
    <w:abstractNumId w:val="20"/>
  </w:num>
  <w:num w:numId="35">
    <w:abstractNumId w:val="20"/>
  </w:num>
  <w:num w:numId="36">
    <w:abstractNumId w:val="20"/>
  </w:num>
  <w:num w:numId="37">
    <w:abstractNumId w:val="8"/>
  </w:num>
  <w:num w:numId="38">
    <w:abstractNumId w:val="20"/>
  </w:num>
  <w:num w:numId="39">
    <w:abstractNumId w:val="20"/>
  </w:num>
  <w:num w:numId="40">
    <w:abstractNumId w:val="20"/>
  </w:num>
  <w:num w:numId="41">
    <w:abstractNumId w:val="20"/>
  </w:num>
  <w:num w:numId="42">
    <w:abstractNumId w:val="20"/>
  </w:num>
  <w:num w:numId="43">
    <w:abstractNumId w:val="12"/>
  </w:num>
  <w:num w:numId="44">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DB1"/>
    <w:rsid w:val="00002802"/>
    <w:rsid w:val="0000292F"/>
    <w:rsid w:val="0001213C"/>
    <w:rsid w:val="00012761"/>
    <w:rsid w:val="000130E4"/>
    <w:rsid w:val="00013E20"/>
    <w:rsid w:val="000154EC"/>
    <w:rsid w:val="0001573F"/>
    <w:rsid w:val="0001651E"/>
    <w:rsid w:val="00020439"/>
    <w:rsid w:val="000219DB"/>
    <w:rsid w:val="00021C1D"/>
    <w:rsid w:val="00022DDF"/>
    <w:rsid w:val="00022F72"/>
    <w:rsid w:val="0002487F"/>
    <w:rsid w:val="00025BEA"/>
    <w:rsid w:val="00026CFC"/>
    <w:rsid w:val="000271D4"/>
    <w:rsid w:val="00027369"/>
    <w:rsid w:val="00027FDF"/>
    <w:rsid w:val="00032596"/>
    <w:rsid w:val="0003365E"/>
    <w:rsid w:val="00034634"/>
    <w:rsid w:val="00035AF9"/>
    <w:rsid w:val="00043406"/>
    <w:rsid w:val="0004410A"/>
    <w:rsid w:val="0004454F"/>
    <w:rsid w:val="00044568"/>
    <w:rsid w:val="00045A53"/>
    <w:rsid w:val="0004775F"/>
    <w:rsid w:val="000479D0"/>
    <w:rsid w:val="00051696"/>
    <w:rsid w:val="00053E1D"/>
    <w:rsid w:val="00057607"/>
    <w:rsid w:val="00057BE6"/>
    <w:rsid w:val="0006572B"/>
    <w:rsid w:val="000662D0"/>
    <w:rsid w:val="00067489"/>
    <w:rsid w:val="0007010F"/>
    <w:rsid w:val="00070464"/>
    <w:rsid w:val="00072A06"/>
    <w:rsid w:val="00074D97"/>
    <w:rsid w:val="00076A63"/>
    <w:rsid w:val="000777D4"/>
    <w:rsid w:val="00081E5C"/>
    <w:rsid w:val="000832BD"/>
    <w:rsid w:val="00083533"/>
    <w:rsid w:val="00083926"/>
    <w:rsid w:val="00087D37"/>
    <w:rsid w:val="00087F3A"/>
    <w:rsid w:val="00091C39"/>
    <w:rsid w:val="00092310"/>
    <w:rsid w:val="00093414"/>
    <w:rsid w:val="000A29A3"/>
    <w:rsid w:val="000A3517"/>
    <w:rsid w:val="000A4F53"/>
    <w:rsid w:val="000A4F57"/>
    <w:rsid w:val="000A6B32"/>
    <w:rsid w:val="000A7DB4"/>
    <w:rsid w:val="000B0D73"/>
    <w:rsid w:val="000B3478"/>
    <w:rsid w:val="000B6F47"/>
    <w:rsid w:val="000C0051"/>
    <w:rsid w:val="000C1B62"/>
    <w:rsid w:val="000C3E89"/>
    <w:rsid w:val="000C4AB8"/>
    <w:rsid w:val="000C511F"/>
    <w:rsid w:val="000C52D0"/>
    <w:rsid w:val="000C7683"/>
    <w:rsid w:val="000D1E8D"/>
    <w:rsid w:val="000D36F9"/>
    <w:rsid w:val="000D3702"/>
    <w:rsid w:val="000D3FB0"/>
    <w:rsid w:val="000D4E31"/>
    <w:rsid w:val="000D59ED"/>
    <w:rsid w:val="000D6364"/>
    <w:rsid w:val="000D6773"/>
    <w:rsid w:val="000E0C4A"/>
    <w:rsid w:val="000E0D14"/>
    <w:rsid w:val="000E18A7"/>
    <w:rsid w:val="000E3830"/>
    <w:rsid w:val="000E44D5"/>
    <w:rsid w:val="000E479C"/>
    <w:rsid w:val="000E51C2"/>
    <w:rsid w:val="000F3A95"/>
    <w:rsid w:val="000F53AD"/>
    <w:rsid w:val="000F7DA1"/>
    <w:rsid w:val="001060C3"/>
    <w:rsid w:val="0010728B"/>
    <w:rsid w:val="00107344"/>
    <w:rsid w:val="0011099D"/>
    <w:rsid w:val="00111156"/>
    <w:rsid w:val="001118BF"/>
    <w:rsid w:val="001133A0"/>
    <w:rsid w:val="0011346C"/>
    <w:rsid w:val="00116834"/>
    <w:rsid w:val="00116FB2"/>
    <w:rsid w:val="001209A1"/>
    <w:rsid w:val="001215A3"/>
    <w:rsid w:val="00121F20"/>
    <w:rsid w:val="001222A1"/>
    <w:rsid w:val="001253F9"/>
    <w:rsid w:val="001258F4"/>
    <w:rsid w:val="00125CFB"/>
    <w:rsid w:val="00126A56"/>
    <w:rsid w:val="001274BE"/>
    <w:rsid w:val="0013032D"/>
    <w:rsid w:val="00131765"/>
    <w:rsid w:val="00134DB8"/>
    <w:rsid w:val="00135D4A"/>
    <w:rsid w:val="00136E73"/>
    <w:rsid w:val="00143908"/>
    <w:rsid w:val="00144DE2"/>
    <w:rsid w:val="001474FF"/>
    <w:rsid w:val="00151D17"/>
    <w:rsid w:val="00151EAC"/>
    <w:rsid w:val="00152130"/>
    <w:rsid w:val="001549A6"/>
    <w:rsid w:val="00155E07"/>
    <w:rsid w:val="00160D31"/>
    <w:rsid w:val="00160FD8"/>
    <w:rsid w:val="001640BF"/>
    <w:rsid w:val="0016577A"/>
    <w:rsid w:val="0016767F"/>
    <w:rsid w:val="001678D3"/>
    <w:rsid w:val="00170737"/>
    <w:rsid w:val="00170AF4"/>
    <w:rsid w:val="001711F6"/>
    <w:rsid w:val="00171E75"/>
    <w:rsid w:val="00172579"/>
    <w:rsid w:val="001727EA"/>
    <w:rsid w:val="00173D6D"/>
    <w:rsid w:val="001772CE"/>
    <w:rsid w:val="00182657"/>
    <w:rsid w:val="001827B5"/>
    <w:rsid w:val="00193146"/>
    <w:rsid w:val="00195810"/>
    <w:rsid w:val="001A037B"/>
    <w:rsid w:val="001A063A"/>
    <w:rsid w:val="001A0E8E"/>
    <w:rsid w:val="001A26E2"/>
    <w:rsid w:val="001A38C5"/>
    <w:rsid w:val="001A38EE"/>
    <w:rsid w:val="001A45D1"/>
    <w:rsid w:val="001A4B28"/>
    <w:rsid w:val="001A52C3"/>
    <w:rsid w:val="001A6AA1"/>
    <w:rsid w:val="001B040A"/>
    <w:rsid w:val="001B2A81"/>
    <w:rsid w:val="001B3A08"/>
    <w:rsid w:val="001B70F5"/>
    <w:rsid w:val="001C0953"/>
    <w:rsid w:val="001C1214"/>
    <w:rsid w:val="001C557E"/>
    <w:rsid w:val="001C5BC6"/>
    <w:rsid w:val="001C6E20"/>
    <w:rsid w:val="001D7277"/>
    <w:rsid w:val="001E191D"/>
    <w:rsid w:val="001E1BC6"/>
    <w:rsid w:val="001E25DB"/>
    <w:rsid w:val="001E2DAE"/>
    <w:rsid w:val="001E2DE9"/>
    <w:rsid w:val="001E4545"/>
    <w:rsid w:val="001E4ACA"/>
    <w:rsid w:val="001E58EB"/>
    <w:rsid w:val="001E7D20"/>
    <w:rsid w:val="001E7DF8"/>
    <w:rsid w:val="001F12E6"/>
    <w:rsid w:val="001F2CB1"/>
    <w:rsid w:val="001F2D90"/>
    <w:rsid w:val="001F587C"/>
    <w:rsid w:val="001F5FDB"/>
    <w:rsid w:val="0020158B"/>
    <w:rsid w:val="00202A76"/>
    <w:rsid w:val="0020408F"/>
    <w:rsid w:val="00204A74"/>
    <w:rsid w:val="002060AD"/>
    <w:rsid w:val="0021053C"/>
    <w:rsid w:val="0021181D"/>
    <w:rsid w:val="00215501"/>
    <w:rsid w:val="0021628C"/>
    <w:rsid w:val="00216C8A"/>
    <w:rsid w:val="00220357"/>
    <w:rsid w:val="0022149D"/>
    <w:rsid w:val="002215D6"/>
    <w:rsid w:val="00221B86"/>
    <w:rsid w:val="002220A8"/>
    <w:rsid w:val="00225BA0"/>
    <w:rsid w:val="00225C69"/>
    <w:rsid w:val="002311AE"/>
    <w:rsid w:val="0023219E"/>
    <w:rsid w:val="00232A17"/>
    <w:rsid w:val="00233929"/>
    <w:rsid w:val="00233DB1"/>
    <w:rsid w:val="002340E3"/>
    <w:rsid w:val="0023452D"/>
    <w:rsid w:val="00235D77"/>
    <w:rsid w:val="002419DF"/>
    <w:rsid w:val="002473C3"/>
    <w:rsid w:val="00247A3D"/>
    <w:rsid w:val="00254855"/>
    <w:rsid w:val="00257344"/>
    <w:rsid w:val="00257888"/>
    <w:rsid w:val="00257C42"/>
    <w:rsid w:val="00257F82"/>
    <w:rsid w:val="00257FB5"/>
    <w:rsid w:val="0026155B"/>
    <w:rsid w:val="00265934"/>
    <w:rsid w:val="00266F2D"/>
    <w:rsid w:val="00270900"/>
    <w:rsid w:val="0027095C"/>
    <w:rsid w:val="002713B5"/>
    <w:rsid w:val="00272C05"/>
    <w:rsid w:val="00273256"/>
    <w:rsid w:val="00274B59"/>
    <w:rsid w:val="002770DC"/>
    <w:rsid w:val="00277596"/>
    <w:rsid w:val="00280F40"/>
    <w:rsid w:val="00282D58"/>
    <w:rsid w:val="00283327"/>
    <w:rsid w:val="002844D0"/>
    <w:rsid w:val="00284B24"/>
    <w:rsid w:val="00285171"/>
    <w:rsid w:val="002857F0"/>
    <w:rsid w:val="002871FA"/>
    <w:rsid w:val="002924C6"/>
    <w:rsid w:val="002925B6"/>
    <w:rsid w:val="002A028E"/>
    <w:rsid w:val="002A06AB"/>
    <w:rsid w:val="002A22E1"/>
    <w:rsid w:val="002A62C8"/>
    <w:rsid w:val="002B06E7"/>
    <w:rsid w:val="002B076B"/>
    <w:rsid w:val="002B2066"/>
    <w:rsid w:val="002B746E"/>
    <w:rsid w:val="002C1047"/>
    <w:rsid w:val="002C14BB"/>
    <w:rsid w:val="002C2386"/>
    <w:rsid w:val="002C68AD"/>
    <w:rsid w:val="002C6E49"/>
    <w:rsid w:val="002D0EBC"/>
    <w:rsid w:val="002D1120"/>
    <w:rsid w:val="002D1384"/>
    <w:rsid w:val="002D28E8"/>
    <w:rsid w:val="002D5DE3"/>
    <w:rsid w:val="002D71A3"/>
    <w:rsid w:val="002E29C4"/>
    <w:rsid w:val="002E43C7"/>
    <w:rsid w:val="002E49CC"/>
    <w:rsid w:val="002E615A"/>
    <w:rsid w:val="002E6A70"/>
    <w:rsid w:val="002E7DAC"/>
    <w:rsid w:val="002F119F"/>
    <w:rsid w:val="002F1CA6"/>
    <w:rsid w:val="002F305A"/>
    <w:rsid w:val="002F471F"/>
    <w:rsid w:val="002F5A36"/>
    <w:rsid w:val="002F6A35"/>
    <w:rsid w:val="002F7A62"/>
    <w:rsid w:val="00302DB1"/>
    <w:rsid w:val="00302EB2"/>
    <w:rsid w:val="0030305B"/>
    <w:rsid w:val="0030311B"/>
    <w:rsid w:val="00305C5A"/>
    <w:rsid w:val="00307063"/>
    <w:rsid w:val="00310636"/>
    <w:rsid w:val="00310F1F"/>
    <w:rsid w:val="00311816"/>
    <w:rsid w:val="0031285D"/>
    <w:rsid w:val="00312F27"/>
    <w:rsid w:val="00313C8A"/>
    <w:rsid w:val="00315060"/>
    <w:rsid w:val="003157C5"/>
    <w:rsid w:val="00315A49"/>
    <w:rsid w:val="00316BEA"/>
    <w:rsid w:val="00317C5C"/>
    <w:rsid w:val="00317CD3"/>
    <w:rsid w:val="00320304"/>
    <w:rsid w:val="00323146"/>
    <w:rsid w:val="00325694"/>
    <w:rsid w:val="00325EB4"/>
    <w:rsid w:val="003260F4"/>
    <w:rsid w:val="00333678"/>
    <w:rsid w:val="00336269"/>
    <w:rsid w:val="00341B33"/>
    <w:rsid w:val="00342037"/>
    <w:rsid w:val="00342228"/>
    <w:rsid w:val="0034232A"/>
    <w:rsid w:val="00343C12"/>
    <w:rsid w:val="00343C4A"/>
    <w:rsid w:val="0034415B"/>
    <w:rsid w:val="00345B2D"/>
    <w:rsid w:val="00345FC7"/>
    <w:rsid w:val="00346782"/>
    <w:rsid w:val="00346E37"/>
    <w:rsid w:val="00350D70"/>
    <w:rsid w:val="00352ECE"/>
    <w:rsid w:val="0035360B"/>
    <w:rsid w:val="0035452E"/>
    <w:rsid w:val="00355776"/>
    <w:rsid w:val="00356011"/>
    <w:rsid w:val="003565E0"/>
    <w:rsid w:val="00356765"/>
    <w:rsid w:val="0036151E"/>
    <w:rsid w:val="00362931"/>
    <w:rsid w:val="00362AE2"/>
    <w:rsid w:val="003642A8"/>
    <w:rsid w:val="00365DD3"/>
    <w:rsid w:val="00365E21"/>
    <w:rsid w:val="003672B9"/>
    <w:rsid w:val="00370249"/>
    <w:rsid w:val="00372D7E"/>
    <w:rsid w:val="00373F8C"/>
    <w:rsid w:val="00375786"/>
    <w:rsid w:val="00376D91"/>
    <w:rsid w:val="00380599"/>
    <w:rsid w:val="003808BC"/>
    <w:rsid w:val="00380FB5"/>
    <w:rsid w:val="00383E39"/>
    <w:rsid w:val="00384776"/>
    <w:rsid w:val="00385FEF"/>
    <w:rsid w:val="00386AE8"/>
    <w:rsid w:val="00386C1D"/>
    <w:rsid w:val="00390270"/>
    <w:rsid w:val="003906B6"/>
    <w:rsid w:val="003906D1"/>
    <w:rsid w:val="00390D9F"/>
    <w:rsid w:val="003916B8"/>
    <w:rsid w:val="0039193C"/>
    <w:rsid w:val="00391ABE"/>
    <w:rsid w:val="003A02D4"/>
    <w:rsid w:val="003A401E"/>
    <w:rsid w:val="003A4B53"/>
    <w:rsid w:val="003A7BAF"/>
    <w:rsid w:val="003B0282"/>
    <w:rsid w:val="003B098F"/>
    <w:rsid w:val="003B31C4"/>
    <w:rsid w:val="003B3582"/>
    <w:rsid w:val="003B5B09"/>
    <w:rsid w:val="003B79FD"/>
    <w:rsid w:val="003C02F3"/>
    <w:rsid w:val="003C070C"/>
    <w:rsid w:val="003C19DB"/>
    <w:rsid w:val="003C1F72"/>
    <w:rsid w:val="003C22E8"/>
    <w:rsid w:val="003C3296"/>
    <w:rsid w:val="003C5460"/>
    <w:rsid w:val="003C60A1"/>
    <w:rsid w:val="003C67FF"/>
    <w:rsid w:val="003C78E7"/>
    <w:rsid w:val="003D249F"/>
    <w:rsid w:val="003D3401"/>
    <w:rsid w:val="003D3C5A"/>
    <w:rsid w:val="003D3F1B"/>
    <w:rsid w:val="003D42D9"/>
    <w:rsid w:val="003D45C8"/>
    <w:rsid w:val="003D6A4A"/>
    <w:rsid w:val="003E1B4A"/>
    <w:rsid w:val="003E373E"/>
    <w:rsid w:val="003E4111"/>
    <w:rsid w:val="003E7E09"/>
    <w:rsid w:val="003E7F6C"/>
    <w:rsid w:val="003F3073"/>
    <w:rsid w:val="003F30CF"/>
    <w:rsid w:val="003F59CE"/>
    <w:rsid w:val="003F7191"/>
    <w:rsid w:val="00403D6C"/>
    <w:rsid w:val="00404A8C"/>
    <w:rsid w:val="00406B16"/>
    <w:rsid w:val="00407B12"/>
    <w:rsid w:val="0041051D"/>
    <w:rsid w:val="004114AB"/>
    <w:rsid w:val="00411CF0"/>
    <w:rsid w:val="004123A7"/>
    <w:rsid w:val="004125E8"/>
    <w:rsid w:val="00415203"/>
    <w:rsid w:val="004174E8"/>
    <w:rsid w:val="004208AB"/>
    <w:rsid w:val="0042200A"/>
    <w:rsid w:val="004224EF"/>
    <w:rsid w:val="00423A8D"/>
    <w:rsid w:val="00425FDE"/>
    <w:rsid w:val="0042653D"/>
    <w:rsid w:val="0043245F"/>
    <w:rsid w:val="004340D1"/>
    <w:rsid w:val="00436C20"/>
    <w:rsid w:val="00441ECF"/>
    <w:rsid w:val="004463BB"/>
    <w:rsid w:val="00450B06"/>
    <w:rsid w:val="00453740"/>
    <w:rsid w:val="00460851"/>
    <w:rsid w:val="004634B5"/>
    <w:rsid w:val="00463A90"/>
    <w:rsid w:val="00464CE6"/>
    <w:rsid w:val="004667AE"/>
    <w:rsid w:val="00470731"/>
    <w:rsid w:val="00470EC8"/>
    <w:rsid w:val="00471341"/>
    <w:rsid w:val="00472C2B"/>
    <w:rsid w:val="004732BE"/>
    <w:rsid w:val="0047376F"/>
    <w:rsid w:val="00473E21"/>
    <w:rsid w:val="0047431D"/>
    <w:rsid w:val="0047560E"/>
    <w:rsid w:val="00476C81"/>
    <w:rsid w:val="00480917"/>
    <w:rsid w:val="00480BB3"/>
    <w:rsid w:val="0048397E"/>
    <w:rsid w:val="00483FE3"/>
    <w:rsid w:val="004849FF"/>
    <w:rsid w:val="00485A82"/>
    <w:rsid w:val="00490EC7"/>
    <w:rsid w:val="00491271"/>
    <w:rsid w:val="00492B79"/>
    <w:rsid w:val="004978A0"/>
    <w:rsid w:val="004A1538"/>
    <w:rsid w:val="004A1C84"/>
    <w:rsid w:val="004A3BA2"/>
    <w:rsid w:val="004A4701"/>
    <w:rsid w:val="004A48D4"/>
    <w:rsid w:val="004A517F"/>
    <w:rsid w:val="004A5796"/>
    <w:rsid w:val="004A5DCC"/>
    <w:rsid w:val="004A6363"/>
    <w:rsid w:val="004A6BED"/>
    <w:rsid w:val="004A6D25"/>
    <w:rsid w:val="004B2B2D"/>
    <w:rsid w:val="004B2FD4"/>
    <w:rsid w:val="004B4117"/>
    <w:rsid w:val="004B4179"/>
    <w:rsid w:val="004B4580"/>
    <w:rsid w:val="004C30BB"/>
    <w:rsid w:val="004C333A"/>
    <w:rsid w:val="004C3A83"/>
    <w:rsid w:val="004D0072"/>
    <w:rsid w:val="004D0EAC"/>
    <w:rsid w:val="004D0FA9"/>
    <w:rsid w:val="004D139E"/>
    <w:rsid w:val="004D24C4"/>
    <w:rsid w:val="004D3EAA"/>
    <w:rsid w:val="004D52B5"/>
    <w:rsid w:val="004D55E0"/>
    <w:rsid w:val="004D6891"/>
    <w:rsid w:val="004D6B4F"/>
    <w:rsid w:val="004D7A41"/>
    <w:rsid w:val="004E0FAE"/>
    <w:rsid w:val="004E3B28"/>
    <w:rsid w:val="004E3EDF"/>
    <w:rsid w:val="004E4D3D"/>
    <w:rsid w:val="004E786E"/>
    <w:rsid w:val="004E78C6"/>
    <w:rsid w:val="004F0F56"/>
    <w:rsid w:val="004F1550"/>
    <w:rsid w:val="004F5FA9"/>
    <w:rsid w:val="004F7B38"/>
    <w:rsid w:val="00506002"/>
    <w:rsid w:val="00506E9C"/>
    <w:rsid w:val="0050731A"/>
    <w:rsid w:val="00511C17"/>
    <w:rsid w:val="0051241E"/>
    <w:rsid w:val="00512F1B"/>
    <w:rsid w:val="0051599E"/>
    <w:rsid w:val="005218BA"/>
    <w:rsid w:val="00522988"/>
    <w:rsid w:val="00522C6F"/>
    <w:rsid w:val="00523108"/>
    <w:rsid w:val="005234F3"/>
    <w:rsid w:val="00524B02"/>
    <w:rsid w:val="005257BB"/>
    <w:rsid w:val="00526C62"/>
    <w:rsid w:val="005305F1"/>
    <w:rsid w:val="00534747"/>
    <w:rsid w:val="00534F6B"/>
    <w:rsid w:val="005350BC"/>
    <w:rsid w:val="00537072"/>
    <w:rsid w:val="005400FC"/>
    <w:rsid w:val="00540D60"/>
    <w:rsid w:val="00540FF9"/>
    <w:rsid w:val="00541121"/>
    <w:rsid w:val="00541B06"/>
    <w:rsid w:val="005440CE"/>
    <w:rsid w:val="00544B1C"/>
    <w:rsid w:val="00545465"/>
    <w:rsid w:val="0054580D"/>
    <w:rsid w:val="005462C4"/>
    <w:rsid w:val="00546433"/>
    <w:rsid w:val="00546506"/>
    <w:rsid w:val="00546920"/>
    <w:rsid w:val="00546ED6"/>
    <w:rsid w:val="00551294"/>
    <w:rsid w:val="00553177"/>
    <w:rsid w:val="0055459D"/>
    <w:rsid w:val="00555BEE"/>
    <w:rsid w:val="00557D9A"/>
    <w:rsid w:val="00561C71"/>
    <w:rsid w:val="00562F25"/>
    <w:rsid w:val="00563015"/>
    <w:rsid w:val="00563EF8"/>
    <w:rsid w:val="00564ED8"/>
    <w:rsid w:val="0056545C"/>
    <w:rsid w:val="005661D3"/>
    <w:rsid w:val="00567E86"/>
    <w:rsid w:val="00571754"/>
    <w:rsid w:val="00571C4A"/>
    <w:rsid w:val="00573822"/>
    <w:rsid w:val="005824D9"/>
    <w:rsid w:val="005869C5"/>
    <w:rsid w:val="005879BE"/>
    <w:rsid w:val="00591839"/>
    <w:rsid w:val="00591B8A"/>
    <w:rsid w:val="00591E34"/>
    <w:rsid w:val="00592B10"/>
    <w:rsid w:val="005939D5"/>
    <w:rsid w:val="00594234"/>
    <w:rsid w:val="005976E2"/>
    <w:rsid w:val="00597F10"/>
    <w:rsid w:val="005A0E15"/>
    <w:rsid w:val="005A151E"/>
    <w:rsid w:val="005A7CDA"/>
    <w:rsid w:val="005B02CF"/>
    <w:rsid w:val="005B25C1"/>
    <w:rsid w:val="005B3175"/>
    <w:rsid w:val="005B4149"/>
    <w:rsid w:val="005B4652"/>
    <w:rsid w:val="005B4F9B"/>
    <w:rsid w:val="005B5F5A"/>
    <w:rsid w:val="005B633C"/>
    <w:rsid w:val="005B6AD5"/>
    <w:rsid w:val="005B7668"/>
    <w:rsid w:val="005C0981"/>
    <w:rsid w:val="005C54BA"/>
    <w:rsid w:val="005D0358"/>
    <w:rsid w:val="005D19B7"/>
    <w:rsid w:val="005D4B1E"/>
    <w:rsid w:val="005D651B"/>
    <w:rsid w:val="005D7020"/>
    <w:rsid w:val="005D7AD0"/>
    <w:rsid w:val="005E01F5"/>
    <w:rsid w:val="005E0902"/>
    <w:rsid w:val="005E13AE"/>
    <w:rsid w:val="005E1B25"/>
    <w:rsid w:val="005E27F2"/>
    <w:rsid w:val="005E53E8"/>
    <w:rsid w:val="005E5495"/>
    <w:rsid w:val="005E7561"/>
    <w:rsid w:val="005F2C66"/>
    <w:rsid w:val="005F5C8A"/>
    <w:rsid w:val="005F5E08"/>
    <w:rsid w:val="005F7274"/>
    <w:rsid w:val="005F772D"/>
    <w:rsid w:val="005F7F2F"/>
    <w:rsid w:val="00600337"/>
    <w:rsid w:val="00602212"/>
    <w:rsid w:val="0060363B"/>
    <w:rsid w:val="00603A22"/>
    <w:rsid w:val="00604C0D"/>
    <w:rsid w:val="00605B40"/>
    <w:rsid w:val="00607A55"/>
    <w:rsid w:val="006107BA"/>
    <w:rsid w:val="00610F5A"/>
    <w:rsid w:val="00612779"/>
    <w:rsid w:val="0061786D"/>
    <w:rsid w:val="0062007A"/>
    <w:rsid w:val="00620AB4"/>
    <w:rsid w:val="006213DF"/>
    <w:rsid w:val="00622F37"/>
    <w:rsid w:val="00624F75"/>
    <w:rsid w:val="00625F96"/>
    <w:rsid w:val="00627AE9"/>
    <w:rsid w:val="00631818"/>
    <w:rsid w:val="0063308F"/>
    <w:rsid w:val="00636EFA"/>
    <w:rsid w:val="006402E8"/>
    <w:rsid w:val="006410F0"/>
    <w:rsid w:val="00642508"/>
    <w:rsid w:val="00642538"/>
    <w:rsid w:val="006442C9"/>
    <w:rsid w:val="006466D1"/>
    <w:rsid w:val="00646A9D"/>
    <w:rsid w:val="00647AC3"/>
    <w:rsid w:val="00647BDD"/>
    <w:rsid w:val="00650AD0"/>
    <w:rsid w:val="006519B5"/>
    <w:rsid w:val="00654040"/>
    <w:rsid w:val="00655026"/>
    <w:rsid w:val="00655356"/>
    <w:rsid w:val="00660696"/>
    <w:rsid w:val="00660F7A"/>
    <w:rsid w:val="006622BF"/>
    <w:rsid w:val="00662787"/>
    <w:rsid w:val="00662CEE"/>
    <w:rsid w:val="00664D9D"/>
    <w:rsid w:val="00666861"/>
    <w:rsid w:val="00671E77"/>
    <w:rsid w:val="00673BD4"/>
    <w:rsid w:val="00675624"/>
    <w:rsid w:val="00677D35"/>
    <w:rsid w:val="006802FC"/>
    <w:rsid w:val="006829D1"/>
    <w:rsid w:val="00683D04"/>
    <w:rsid w:val="00684B41"/>
    <w:rsid w:val="00686011"/>
    <w:rsid w:val="00687B06"/>
    <w:rsid w:val="006906A9"/>
    <w:rsid w:val="00690F79"/>
    <w:rsid w:val="00691793"/>
    <w:rsid w:val="00691B08"/>
    <w:rsid w:val="0069247C"/>
    <w:rsid w:val="00692AE6"/>
    <w:rsid w:val="00693930"/>
    <w:rsid w:val="00693E8E"/>
    <w:rsid w:val="00696CB8"/>
    <w:rsid w:val="006973DE"/>
    <w:rsid w:val="00697D90"/>
    <w:rsid w:val="006A2390"/>
    <w:rsid w:val="006A4980"/>
    <w:rsid w:val="006A5653"/>
    <w:rsid w:val="006A59FA"/>
    <w:rsid w:val="006A7957"/>
    <w:rsid w:val="006B04EB"/>
    <w:rsid w:val="006B156F"/>
    <w:rsid w:val="006B1648"/>
    <w:rsid w:val="006B3ED0"/>
    <w:rsid w:val="006B444A"/>
    <w:rsid w:val="006B4553"/>
    <w:rsid w:val="006B5426"/>
    <w:rsid w:val="006B5BD2"/>
    <w:rsid w:val="006C09E0"/>
    <w:rsid w:val="006C1398"/>
    <w:rsid w:val="006C3075"/>
    <w:rsid w:val="006C6EF2"/>
    <w:rsid w:val="006C71C5"/>
    <w:rsid w:val="006C76F3"/>
    <w:rsid w:val="006D06B5"/>
    <w:rsid w:val="006D3DEF"/>
    <w:rsid w:val="006D474F"/>
    <w:rsid w:val="006D4BED"/>
    <w:rsid w:val="006D50A4"/>
    <w:rsid w:val="006D5225"/>
    <w:rsid w:val="006D5A4E"/>
    <w:rsid w:val="006D75A3"/>
    <w:rsid w:val="006E155F"/>
    <w:rsid w:val="006E1915"/>
    <w:rsid w:val="006E2A71"/>
    <w:rsid w:val="006E30B9"/>
    <w:rsid w:val="006E59EC"/>
    <w:rsid w:val="006E5FAA"/>
    <w:rsid w:val="006E64F4"/>
    <w:rsid w:val="006F0F2D"/>
    <w:rsid w:val="006F1478"/>
    <w:rsid w:val="006F35F8"/>
    <w:rsid w:val="006F3AB8"/>
    <w:rsid w:val="006F4F43"/>
    <w:rsid w:val="006F765A"/>
    <w:rsid w:val="00701A20"/>
    <w:rsid w:val="007023D8"/>
    <w:rsid w:val="007040E8"/>
    <w:rsid w:val="007069ED"/>
    <w:rsid w:val="00707622"/>
    <w:rsid w:val="00710DB0"/>
    <w:rsid w:val="007119AA"/>
    <w:rsid w:val="00714090"/>
    <w:rsid w:val="00714D01"/>
    <w:rsid w:val="00716001"/>
    <w:rsid w:val="007208C6"/>
    <w:rsid w:val="00720B86"/>
    <w:rsid w:val="00720EFE"/>
    <w:rsid w:val="00722F36"/>
    <w:rsid w:val="00723989"/>
    <w:rsid w:val="0072472D"/>
    <w:rsid w:val="00725132"/>
    <w:rsid w:val="007269A2"/>
    <w:rsid w:val="007312C0"/>
    <w:rsid w:val="00732314"/>
    <w:rsid w:val="00732FEB"/>
    <w:rsid w:val="0073385E"/>
    <w:rsid w:val="0073775B"/>
    <w:rsid w:val="00737CCA"/>
    <w:rsid w:val="007402AD"/>
    <w:rsid w:val="00740DA2"/>
    <w:rsid w:val="007410C8"/>
    <w:rsid w:val="00742068"/>
    <w:rsid w:val="007421E9"/>
    <w:rsid w:val="00744732"/>
    <w:rsid w:val="00745BAF"/>
    <w:rsid w:val="00755CF4"/>
    <w:rsid w:val="007571E9"/>
    <w:rsid w:val="007600E3"/>
    <w:rsid w:val="00761754"/>
    <w:rsid w:val="00761AA5"/>
    <w:rsid w:val="00762676"/>
    <w:rsid w:val="00762756"/>
    <w:rsid w:val="00764944"/>
    <w:rsid w:val="00770B79"/>
    <w:rsid w:val="00772CE0"/>
    <w:rsid w:val="00773CCD"/>
    <w:rsid w:val="00774567"/>
    <w:rsid w:val="0077698B"/>
    <w:rsid w:val="00781EA5"/>
    <w:rsid w:val="00783886"/>
    <w:rsid w:val="00784295"/>
    <w:rsid w:val="007842B1"/>
    <w:rsid w:val="007844F4"/>
    <w:rsid w:val="0078525E"/>
    <w:rsid w:val="00785675"/>
    <w:rsid w:val="007866CF"/>
    <w:rsid w:val="007912C3"/>
    <w:rsid w:val="00795858"/>
    <w:rsid w:val="007967B7"/>
    <w:rsid w:val="00797CD5"/>
    <w:rsid w:val="007A1FE0"/>
    <w:rsid w:val="007A2EAF"/>
    <w:rsid w:val="007A3874"/>
    <w:rsid w:val="007A62A3"/>
    <w:rsid w:val="007B022C"/>
    <w:rsid w:val="007B0A1F"/>
    <w:rsid w:val="007B4B11"/>
    <w:rsid w:val="007B4B71"/>
    <w:rsid w:val="007B5431"/>
    <w:rsid w:val="007B55E4"/>
    <w:rsid w:val="007B59D0"/>
    <w:rsid w:val="007B65C9"/>
    <w:rsid w:val="007B7633"/>
    <w:rsid w:val="007B7993"/>
    <w:rsid w:val="007C2AAF"/>
    <w:rsid w:val="007C2C6C"/>
    <w:rsid w:val="007C38CB"/>
    <w:rsid w:val="007C4FC9"/>
    <w:rsid w:val="007D1D5E"/>
    <w:rsid w:val="007D3AC8"/>
    <w:rsid w:val="007D3DC2"/>
    <w:rsid w:val="007D4597"/>
    <w:rsid w:val="007D4EDD"/>
    <w:rsid w:val="007D73F0"/>
    <w:rsid w:val="007D7F56"/>
    <w:rsid w:val="007E0D9B"/>
    <w:rsid w:val="007E3782"/>
    <w:rsid w:val="007E47BB"/>
    <w:rsid w:val="007E63F5"/>
    <w:rsid w:val="007F0043"/>
    <w:rsid w:val="007F10C2"/>
    <w:rsid w:val="007F1374"/>
    <w:rsid w:val="007F1E19"/>
    <w:rsid w:val="007F21F8"/>
    <w:rsid w:val="007F56A4"/>
    <w:rsid w:val="007F7A97"/>
    <w:rsid w:val="00802062"/>
    <w:rsid w:val="008022D7"/>
    <w:rsid w:val="00802692"/>
    <w:rsid w:val="00802F56"/>
    <w:rsid w:val="00803E61"/>
    <w:rsid w:val="00804DAF"/>
    <w:rsid w:val="00805749"/>
    <w:rsid w:val="00805B66"/>
    <w:rsid w:val="008069E8"/>
    <w:rsid w:val="00806A28"/>
    <w:rsid w:val="00807E15"/>
    <w:rsid w:val="00807F1D"/>
    <w:rsid w:val="00810D6F"/>
    <w:rsid w:val="008124ED"/>
    <w:rsid w:val="00815269"/>
    <w:rsid w:val="0082055F"/>
    <w:rsid w:val="00820AB7"/>
    <w:rsid w:val="008212D6"/>
    <w:rsid w:val="00821F4A"/>
    <w:rsid w:val="00823BC8"/>
    <w:rsid w:val="00825B33"/>
    <w:rsid w:val="0082641F"/>
    <w:rsid w:val="0082687B"/>
    <w:rsid w:val="00831743"/>
    <w:rsid w:val="00832149"/>
    <w:rsid w:val="0083246E"/>
    <w:rsid w:val="00832FD5"/>
    <w:rsid w:val="00833464"/>
    <w:rsid w:val="0083714D"/>
    <w:rsid w:val="00840ADF"/>
    <w:rsid w:val="00840C23"/>
    <w:rsid w:val="00843F4A"/>
    <w:rsid w:val="008444CC"/>
    <w:rsid w:val="00844EFC"/>
    <w:rsid w:val="00846947"/>
    <w:rsid w:val="00846E61"/>
    <w:rsid w:val="0084764A"/>
    <w:rsid w:val="00847A48"/>
    <w:rsid w:val="00847E5F"/>
    <w:rsid w:val="008528EF"/>
    <w:rsid w:val="0085358E"/>
    <w:rsid w:val="00854FA2"/>
    <w:rsid w:val="00855220"/>
    <w:rsid w:val="00856F4C"/>
    <w:rsid w:val="00860402"/>
    <w:rsid w:val="008653B0"/>
    <w:rsid w:val="00867210"/>
    <w:rsid w:val="008679E5"/>
    <w:rsid w:val="0087112D"/>
    <w:rsid w:val="008730D8"/>
    <w:rsid w:val="00880444"/>
    <w:rsid w:val="00880B91"/>
    <w:rsid w:val="0088122D"/>
    <w:rsid w:val="00882142"/>
    <w:rsid w:val="00882B2B"/>
    <w:rsid w:val="00882CDE"/>
    <w:rsid w:val="008830FD"/>
    <w:rsid w:val="00891021"/>
    <w:rsid w:val="00891F99"/>
    <w:rsid w:val="00892B2F"/>
    <w:rsid w:val="00893827"/>
    <w:rsid w:val="00894443"/>
    <w:rsid w:val="00894AF9"/>
    <w:rsid w:val="00897429"/>
    <w:rsid w:val="00897650"/>
    <w:rsid w:val="008A0A13"/>
    <w:rsid w:val="008A1747"/>
    <w:rsid w:val="008A2E88"/>
    <w:rsid w:val="008A52A9"/>
    <w:rsid w:val="008A5383"/>
    <w:rsid w:val="008A6218"/>
    <w:rsid w:val="008A6431"/>
    <w:rsid w:val="008A7964"/>
    <w:rsid w:val="008B0C8E"/>
    <w:rsid w:val="008B0EB3"/>
    <w:rsid w:val="008B14E1"/>
    <w:rsid w:val="008B1790"/>
    <w:rsid w:val="008B36FB"/>
    <w:rsid w:val="008C034D"/>
    <w:rsid w:val="008C4DF4"/>
    <w:rsid w:val="008C50C8"/>
    <w:rsid w:val="008C5137"/>
    <w:rsid w:val="008D10E1"/>
    <w:rsid w:val="008D3998"/>
    <w:rsid w:val="008D40DC"/>
    <w:rsid w:val="008D7A61"/>
    <w:rsid w:val="008E00C4"/>
    <w:rsid w:val="008E173B"/>
    <w:rsid w:val="008E469B"/>
    <w:rsid w:val="008E5207"/>
    <w:rsid w:val="008E62DB"/>
    <w:rsid w:val="008E7D35"/>
    <w:rsid w:val="008F0079"/>
    <w:rsid w:val="008F0ECB"/>
    <w:rsid w:val="008F2989"/>
    <w:rsid w:val="008F40EA"/>
    <w:rsid w:val="008F662D"/>
    <w:rsid w:val="008F6F61"/>
    <w:rsid w:val="008F7590"/>
    <w:rsid w:val="00900ECE"/>
    <w:rsid w:val="009013D9"/>
    <w:rsid w:val="00901E1F"/>
    <w:rsid w:val="0090409F"/>
    <w:rsid w:val="00907438"/>
    <w:rsid w:val="00910739"/>
    <w:rsid w:val="00911012"/>
    <w:rsid w:val="00912EF8"/>
    <w:rsid w:val="00912FAF"/>
    <w:rsid w:val="0091342C"/>
    <w:rsid w:val="009167B1"/>
    <w:rsid w:val="009170BD"/>
    <w:rsid w:val="00920A92"/>
    <w:rsid w:val="00920B43"/>
    <w:rsid w:val="00920D81"/>
    <w:rsid w:val="00921071"/>
    <w:rsid w:val="0092111E"/>
    <w:rsid w:val="00921393"/>
    <w:rsid w:val="00922360"/>
    <w:rsid w:val="00923B52"/>
    <w:rsid w:val="00923B9C"/>
    <w:rsid w:val="0093063F"/>
    <w:rsid w:val="0093114C"/>
    <w:rsid w:val="00931E40"/>
    <w:rsid w:val="00933F83"/>
    <w:rsid w:val="00934D5E"/>
    <w:rsid w:val="0093575B"/>
    <w:rsid w:val="0093742A"/>
    <w:rsid w:val="00941AB6"/>
    <w:rsid w:val="00942201"/>
    <w:rsid w:val="00942F87"/>
    <w:rsid w:val="00946E9E"/>
    <w:rsid w:val="0095292E"/>
    <w:rsid w:val="00954671"/>
    <w:rsid w:val="00954B23"/>
    <w:rsid w:val="00954CA3"/>
    <w:rsid w:val="00955223"/>
    <w:rsid w:val="009559BE"/>
    <w:rsid w:val="00955EE3"/>
    <w:rsid w:val="0095687B"/>
    <w:rsid w:val="00956D67"/>
    <w:rsid w:val="00957EE0"/>
    <w:rsid w:val="009603A2"/>
    <w:rsid w:val="00961D63"/>
    <w:rsid w:val="00962903"/>
    <w:rsid w:val="009636C6"/>
    <w:rsid w:val="009670EF"/>
    <w:rsid w:val="00967515"/>
    <w:rsid w:val="009700E7"/>
    <w:rsid w:val="00970909"/>
    <w:rsid w:val="00970FEC"/>
    <w:rsid w:val="00972028"/>
    <w:rsid w:val="0097241A"/>
    <w:rsid w:val="0097336A"/>
    <w:rsid w:val="009742BD"/>
    <w:rsid w:val="00975CFC"/>
    <w:rsid w:val="009802A4"/>
    <w:rsid w:val="00982C13"/>
    <w:rsid w:val="009839D1"/>
    <w:rsid w:val="00984FF8"/>
    <w:rsid w:val="00990F2C"/>
    <w:rsid w:val="00993B92"/>
    <w:rsid w:val="00993FCF"/>
    <w:rsid w:val="009976D8"/>
    <w:rsid w:val="00997A59"/>
    <w:rsid w:val="009A05E4"/>
    <w:rsid w:val="009A6DC4"/>
    <w:rsid w:val="009A7BC0"/>
    <w:rsid w:val="009B02B1"/>
    <w:rsid w:val="009B0BB3"/>
    <w:rsid w:val="009B0BC2"/>
    <w:rsid w:val="009B20CE"/>
    <w:rsid w:val="009B4592"/>
    <w:rsid w:val="009B4A1B"/>
    <w:rsid w:val="009C03E6"/>
    <w:rsid w:val="009C07E7"/>
    <w:rsid w:val="009C1146"/>
    <w:rsid w:val="009C177E"/>
    <w:rsid w:val="009C19E4"/>
    <w:rsid w:val="009C25E3"/>
    <w:rsid w:val="009C2D63"/>
    <w:rsid w:val="009C54C2"/>
    <w:rsid w:val="009C584E"/>
    <w:rsid w:val="009C626B"/>
    <w:rsid w:val="009C6E1E"/>
    <w:rsid w:val="009C7049"/>
    <w:rsid w:val="009D41BD"/>
    <w:rsid w:val="009D47B3"/>
    <w:rsid w:val="009D7762"/>
    <w:rsid w:val="009D7816"/>
    <w:rsid w:val="009E1505"/>
    <w:rsid w:val="009E15E6"/>
    <w:rsid w:val="009E3FAB"/>
    <w:rsid w:val="009E4F51"/>
    <w:rsid w:val="009E6DA4"/>
    <w:rsid w:val="009E7AA9"/>
    <w:rsid w:val="009F0477"/>
    <w:rsid w:val="009F158D"/>
    <w:rsid w:val="009F46AF"/>
    <w:rsid w:val="009F5E81"/>
    <w:rsid w:val="009F667B"/>
    <w:rsid w:val="009F7C12"/>
    <w:rsid w:val="00A0139C"/>
    <w:rsid w:val="00A06626"/>
    <w:rsid w:val="00A07916"/>
    <w:rsid w:val="00A10C7D"/>
    <w:rsid w:val="00A117B2"/>
    <w:rsid w:val="00A1711C"/>
    <w:rsid w:val="00A17842"/>
    <w:rsid w:val="00A21A06"/>
    <w:rsid w:val="00A21E0C"/>
    <w:rsid w:val="00A22FFF"/>
    <w:rsid w:val="00A26E38"/>
    <w:rsid w:val="00A30608"/>
    <w:rsid w:val="00A30D51"/>
    <w:rsid w:val="00A349A3"/>
    <w:rsid w:val="00A34C16"/>
    <w:rsid w:val="00A35202"/>
    <w:rsid w:val="00A36860"/>
    <w:rsid w:val="00A41CE1"/>
    <w:rsid w:val="00A42601"/>
    <w:rsid w:val="00A43289"/>
    <w:rsid w:val="00A44928"/>
    <w:rsid w:val="00A46D62"/>
    <w:rsid w:val="00A525FF"/>
    <w:rsid w:val="00A56432"/>
    <w:rsid w:val="00A56CF0"/>
    <w:rsid w:val="00A56DB0"/>
    <w:rsid w:val="00A60CD2"/>
    <w:rsid w:val="00A62F21"/>
    <w:rsid w:val="00A6466E"/>
    <w:rsid w:val="00A64911"/>
    <w:rsid w:val="00A652C7"/>
    <w:rsid w:val="00A6591C"/>
    <w:rsid w:val="00A65FE9"/>
    <w:rsid w:val="00A6631E"/>
    <w:rsid w:val="00A7252A"/>
    <w:rsid w:val="00A74D38"/>
    <w:rsid w:val="00A81AC5"/>
    <w:rsid w:val="00A82EC0"/>
    <w:rsid w:val="00A831F9"/>
    <w:rsid w:val="00A839F8"/>
    <w:rsid w:val="00A85DC0"/>
    <w:rsid w:val="00A864BB"/>
    <w:rsid w:val="00A872D8"/>
    <w:rsid w:val="00A8798C"/>
    <w:rsid w:val="00A92A44"/>
    <w:rsid w:val="00A93002"/>
    <w:rsid w:val="00A9449C"/>
    <w:rsid w:val="00A94CFB"/>
    <w:rsid w:val="00A95042"/>
    <w:rsid w:val="00AA0812"/>
    <w:rsid w:val="00AA1C2F"/>
    <w:rsid w:val="00AA28A5"/>
    <w:rsid w:val="00AA290B"/>
    <w:rsid w:val="00AA2A8D"/>
    <w:rsid w:val="00AA3556"/>
    <w:rsid w:val="00AA59E5"/>
    <w:rsid w:val="00AB087A"/>
    <w:rsid w:val="00AB0A4D"/>
    <w:rsid w:val="00AB0DBF"/>
    <w:rsid w:val="00AB1FF2"/>
    <w:rsid w:val="00AB20B9"/>
    <w:rsid w:val="00AB23A9"/>
    <w:rsid w:val="00AB246D"/>
    <w:rsid w:val="00AB28B8"/>
    <w:rsid w:val="00AB37D0"/>
    <w:rsid w:val="00AB4231"/>
    <w:rsid w:val="00AB4232"/>
    <w:rsid w:val="00AB461D"/>
    <w:rsid w:val="00AB4999"/>
    <w:rsid w:val="00AB54F1"/>
    <w:rsid w:val="00AB67BD"/>
    <w:rsid w:val="00AC0F33"/>
    <w:rsid w:val="00AC1013"/>
    <w:rsid w:val="00AC21B0"/>
    <w:rsid w:val="00AC494B"/>
    <w:rsid w:val="00AC54D1"/>
    <w:rsid w:val="00AC5C0B"/>
    <w:rsid w:val="00AD405F"/>
    <w:rsid w:val="00AD586D"/>
    <w:rsid w:val="00AD7B21"/>
    <w:rsid w:val="00AE04AF"/>
    <w:rsid w:val="00AE0896"/>
    <w:rsid w:val="00AE25D1"/>
    <w:rsid w:val="00AE28B1"/>
    <w:rsid w:val="00AE2F79"/>
    <w:rsid w:val="00AE3CAF"/>
    <w:rsid w:val="00AE3EC3"/>
    <w:rsid w:val="00AE4BB5"/>
    <w:rsid w:val="00AE5011"/>
    <w:rsid w:val="00AE54DD"/>
    <w:rsid w:val="00AE57E0"/>
    <w:rsid w:val="00AE5811"/>
    <w:rsid w:val="00AE7844"/>
    <w:rsid w:val="00AF02B1"/>
    <w:rsid w:val="00AF2F50"/>
    <w:rsid w:val="00AF3B6C"/>
    <w:rsid w:val="00AF74D4"/>
    <w:rsid w:val="00B01D93"/>
    <w:rsid w:val="00B051CE"/>
    <w:rsid w:val="00B05229"/>
    <w:rsid w:val="00B05307"/>
    <w:rsid w:val="00B07F90"/>
    <w:rsid w:val="00B12C0B"/>
    <w:rsid w:val="00B132D1"/>
    <w:rsid w:val="00B15564"/>
    <w:rsid w:val="00B158C4"/>
    <w:rsid w:val="00B16446"/>
    <w:rsid w:val="00B21905"/>
    <w:rsid w:val="00B24857"/>
    <w:rsid w:val="00B2491C"/>
    <w:rsid w:val="00B257F8"/>
    <w:rsid w:val="00B26C14"/>
    <w:rsid w:val="00B30740"/>
    <w:rsid w:val="00B30F38"/>
    <w:rsid w:val="00B31E03"/>
    <w:rsid w:val="00B3412D"/>
    <w:rsid w:val="00B36949"/>
    <w:rsid w:val="00B36ACE"/>
    <w:rsid w:val="00B36E32"/>
    <w:rsid w:val="00B37E98"/>
    <w:rsid w:val="00B37F60"/>
    <w:rsid w:val="00B42347"/>
    <w:rsid w:val="00B42F6B"/>
    <w:rsid w:val="00B43114"/>
    <w:rsid w:val="00B44231"/>
    <w:rsid w:val="00B4571D"/>
    <w:rsid w:val="00B45D40"/>
    <w:rsid w:val="00B46102"/>
    <w:rsid w:val="00B506E7"/>
    <w:rsid w:val="00B508BA"/>
    <w:rsid w:val="00B50DC3"/>
    <w:rsid w:val="00B5197F"/>
    <w:rsid w:val="00B51D72"/>
    <w:rsid w:val="00B54893"/>
    <w:rsid w:val="00B55B95"/>
    <w:rsid w:val="00B55FD5"/>
    <w:rsid w:val="00B56187"/>
    <w:rsid w:val="00B6352F"/>
    <w:rsid w:val="00B63868"/>
    <w:rsid w:val="00B64006"/>
    <w:rsid w:val="00B64ADD"/>
    <w:rsid w:val="00B65227"/>
    <w:rsid w:val="00B70316"/>
    <w:rsid w:val="00B71A5D"/>
    <w:rsid w:val="00B73A5D"/>
    <w:rsid w:val="00B7572B"/>
    <w:rsid w:val="00B75CB5"/>
    <w:rsid w:val="00B75CEC"/>
    <w:rsid w:val="00B76BB0"/>
    <w:rsid w:val="00B76F19"/>
    <w:rsid w:val="00B841AA"/>
    <w:rsid w:val="00B8700A"/>
    <w:rsid w:val="00B874FB"/>
    <w:rsid w:val="00B90B06"/>
    <w:rsid w:val="00B91850"/>
    <w:rsid w:val="00B92574"/>
    <w:rsid w:val="00B92F21"/>
    <w:rsid w:val="00B96088"/>
    <w:rsid w:val="00BA0ED7"/>
    <w:rsid w:val="00BA1FAA"/>
    <w:rsid w:val="00BA361A"/>
    <w:rsid w:val="00BA367C"/>
    <w:rsid w:val="00BA4617"/>
    <w:rsid w:val="00BA4FFC"/>
    <w:rsid w:val="00BA5643"/>
    <w:rsid w:val="00BA5D03"/>
    <w:rsid w:val="00BA68BD"/>
    <w:rsid w:val="00BB4C99"/>
    <w:rsid w:val="00BB7248"/>
    <w:rsid w:val="00BB74E6"/>
    <w:rsid w:val="00BB7DE6"/>
    <w:rsid w:val="00BC0328"/>
    <w:rsid w:val="00BC06AF"/>
    <w:rsid w:val="00BC182A"/>
    <w:rsid w:val="00BC19CE"/>
    <w:rsid w:val="00BC31EA"/>
    <w:rsid w:val="00BC47FA"/>
    <w:rsid w:val="00BC5EB6"/>
    <w:rsid w:val="00BC63A1"/>
    <w:rsid w:val="00BD1B13"/>
    <w:rsid w:val="00BD4A8E"/>
    <w:rsid w:val="00BD6E97"/>
    <w:rsid w:val="00BD7AA9"/>
    <w:rsid w:val="00BD7FC3"/>
    <w:rsid w:val="00BE15E4"/>
    <w:rsid w:val="00BE2FD2"/>
    <w:rsid w:val="00BE379E"/>
    <w:rsid w:val="00BE3E9F"/>
    <w:rsid w:val="00BE49CB"/>
    <w:rsid w:val="00BE62CD"/>
    <w:rsid w:val="00BE7466"/>
    <w:rsid w:val="00BF1C1C"/>
    <w:rsid w:val="00BF1C5D"/>
    <w:rsid w:val="00BF6CC0"/>
    <w:rsid w:val="00BF7192"/>
    <w:rsid w:val="00C0119E"/>
    <w:rsid w:val="00C01600"/>
    <w:rsid w:val="00C01D55"/>
    <w:rsid w:val="00C04910"/>
    <w:rsid w:val="00C0565F"/>
    <w:rsid w:val="00C063FA"/>
    <w:rsid w:val="00C066A1"/>
    <w:rsid w:val="00C06A35"/>
    <w:rsid w:val="00C06D8C"/>
    <w:rsid w:val="00C070A1"/>
    <w:rsid w:val="00C073C0"/>
    <w:rsid w:val="00C1032E"/>
    <w:rsid w:val="00C10F5F"/>
    <w:rsid w:val="00C11EE1"/>
    <w:rsid w:val="00C127E8"/>
    <w:rsid w:val="00C14741"/>
    <w:rsid w:val="00C20311"/>
    <w:rsid w:val="00C207E4"/>
    <w:rsid w:val="00C211B0"/>
    <w:rsid w:val="00C212B9"/>
    <w:rsid w:val="00C2401B"/>
    <w:rsid w:val="00C32E0F"/>
    <w:rsid w:val="00C375CA"/>
    <w:rsid w:val="00C40969"/>
    <w:rsid w:val="00C41012"/>
    <w:rsid w:val="00C42002"/>
    <w:rsid w:val="00C4204F"/>
    <w:rsid w:val="00C42ADC"/>
    <w:rsid w:val="00C43834"/>
    <w:rsid w:val="00C4601F"/>
    <w:rsid w:val="00C514B7"/>
    <w:rsid w:val="00C528DA"/>
    <w:rsid w:val="00C52E5C"/>
    <w:rsid w:val="00C553BC"/>
    <w:rsid w:val="00C57248"/>
    <w:rsid w:val="00C57ED1"/>
    <w:rsid w:val="00C626C7"/>
    <w:rsid w:val="00C6297B"/>
    <w:rsid w:val="00C64DF7"/>
    <w:rsid w:val="00C67DDB"/>
    <w:rsid w:val="00C71684"/>
    <w:rsid w:val="00C72221"/>
    <w:rsid w:val="00C757E9"/>
    <w:rsid w:val="00C7628B"/>
    <w:rsid w:val="00C76602"/>
    <w:rsid w:val="00C77CF9"/>
    <w:rsid w:val="00C80A89"/>
    <w:rsid w:val="00C8109F"/>
    <w:rsid w:val="00C81505"/>
    <w:rsid w:val="00C83CD3"/>
    <w:rsid w:val="00C85974"/>
    <w:rsid w:val="00C86B19"/>
    <w:rsid w:val="00C87710"/>
    <w:rsid w:val="00C902C0"/>
    <w:rsid w:val="00C9377B"/>
    <w:rsid w:val="00C93C6D"/>
    <w:rsid w:val="00C94FE5"/>
    <w:rsid w:val="00C969A1"/>
    <w:rsid w:val="00C97369"/>
    <w:rsid w:val="00CA2C4D"/>
    <w:rsid w:val="00CA36BF"/>
    <w:rsid w:val="00CA3D67"/>
    <w:rsid w:val="00CA5202"/>
    <w:rsid w:val="00CA54D7"/>
    <w:rsid w:val="00CA57DF"/>
    <w:rsid w:val="00CA7DA5"/>
    <w:rsid w:val="00CB1742"/>
    <w:rsid w:val="00CB24E0"/>
    <w:rsid w:val="00CB3670"/>
    <w:rsid w:val="00CB4561"/>
    <w:rsid w:val="00CB459A"/>
    <w:rsid w:val="00CB473E"/>
    <w:rsid w:val="00CB5915"/>
    <w:rsid w:val="00CB5B6D"/>
    <w:rsid w:val="00CB5B9E"/>
    <w:rsid w:val="00CB6D4C"/>
    <w:rsid w:val="00CC0534"/>
    <w:rsid w:val="00CC37B6"/>
    <w:rsid w:val="00CC3AAA"/>
    <w:rsid w:val="00CC495B"/>
    <w:rsid w:val="00CC5CB0"/>
    <w:rsid w:val="00CC5D16"/>
    <w:rsid w:val="00CC66EC"/>
    <w:rsid w:val="00CC7618"/>
    <w:rsid w:val="00CD2280"/>
    <w:rsid w:val="00CD3221"/>
    <w:rsid w:val="00CD3A62"/>
    <w:rsid w:val="00CD3BBF"/>
    <w:rsid w:val="00CE0C87"/>
    <w:rsid w:val="00CE1557"/>
    <w:rsid w:val="00CE1B0F"/>
    <w:rsid w:val="00CE1CF3"/>
    <w:rsid w:val="00CE200E"/>
    <w:rsid w:val="00CE23E1"/>
    <w:rsid w:val="00CE25AD"/>
    <w:rsid w:val="00CE2E40"/>
    <w:rsid w:val="00CE5E41"/>
    <w:rsid w:val="00CE6E06"/>
    <w:rsid w:val="00CE73ED"/>
    <w:rsid w:val="00CF019E"/>
    <w:rsid w:val="00CF056E"/>
    <w:rsid w:val="00CF434F"/>
    <w:rsid w:val="00CF462C"/>
    <w:rsid w:val="00CF7FA0"/>
    <w:rsid w:val="00D018EE"/>
    <w:rsid w:val="00D06491"/>
    <w:rsid w:val="00D11C01"/>
    <w:rsid w:val="00D12973"/>
    <w:rsid w:val="00D138CD"/>
    <w:rsid w:val="00D1425E"/>
    <w:rsid w:val="00D14624"/>
    <w:rsid w:val="00D15014"/>
    <w:rsid w:val="00D1535D"/>
    <w:rsid w:val="00D21557"/>
    <w:rsid w:val="00D21DAF"/>
    <w:rsid w:val="00D21F0F"/>
    <w:rsid w:val="00D22083"/>
    <w:rsid w:val="00D262D3"/>
    <w:rsid w:val="00D265E1"/>
    <w:rsid w:val="00D26809"/>
    <w:rsid w:val="00D26CD5"/>
    <w:rsid w:val="00D26ECB"/>
    <w:rsid w:val="00D30BCB"/>
    <w:rsid w:val="00D31DCE"/>
    <w:rsid w:val="00D325A8"/>
    <w:rsid w:val="00D336B8"/>
    <w:rsid w:val="00D3446A"/>
    <w:rsid w:val="00D350ED"/>
    <w:rsid w:val="00D361FB"/>
    <w:rsid w:val="00D363CF"/>
    <w:rsid w:val="00D37F2B"/>
    <w:rsid w:val="00D37FE2"/>
    <w:rsid w:val="00D40CCA"/>
    <w:rsid w:val="00D42C92"/>
    <w:rsid w:val="00D47BBB"/>
    <w:rsid w:val="00D500F6"/>
    <w:rsid w:val="00D55F5C"/>
    <w:rsid w:val="00D56E1A"/>
    <w:rsid w:val="00D60781"/>
    <w:rsid w:val="00D60E3E"/>
    <w:rsid w:val="00D62C26"/>
    <w:rsid w:val="00D63EA3"/>
    <w:rsid w:val="00D64526"/>
    <w:rsid w:val="00D64DA9"/>
    <w:rsid w:val="00D66223"/>
    <w:rsid w:val="00D66E7A"/>
    <w:rsid w:val="00D70B72"/>
    <w:rsid w:val="00D711B0"/>
    <w:rsid w:val="00D71A44"/>
    <w:rsid w:val="00D72336"/>
    <w:rsid w:val="00D73BEF"/>
    <w:rsid w:val="00D764FB"/>
    <w:rsid w:val="00D77529"/>
    <w:rsid w:val="00D81DCA"/>
    <w:rsid w:val="00D83036"/>
    <w:rsid w:val="00D84040"/>
    <w:rsid w:val="00D85D3F"/>
    <w:rsid w:val="00D86EDD"/>
    <w:rsid w:val="00D91CDC"/>
    <w:rsid w:val="00D929DF"/>
    <w:rsid w:val="00D93AF2"/>
    <w:rsid w:val="00D943EF"/>
    <w:rsid w:val="00D962B4"/>
    <w:rsid w:val="00D96F71"/>
    <w:rsid w:val="00DA295F"/>
    <w:rsid w:val="00DA4960"/>
    <w:rsid w:val="00DA55AE"/>
    <w:rsid w:val="00DA6871"/>
    <w:rsid w:val="00DB1B5A"/>
    <w:rsid w:val="00DB2DB3"/>
    <w:rsid w:val="00DB4AA5"/>
    <w:rsid w:val="00DB5C52"/>
    <w:rsid w:val="00DB6876"/>
    <w:rsid w:val="00DB6A6A"/>
    <w:rsid w:val="00DB7181"/>
    <w:rsid w:val="00DC0AF4"/>
    <w:rsid w:val="00DC0DEE"/>
    <w:rsid w:val="00DC164F"/>
    <w:rsid w:val="00DC1814"/>
    <w:rsid w:val="00DC1844"/>
    <w:rsid w:val="00DC3DBE"/>
    <w:rsid w:val="00DC75C7"/>
    <w:rsid w:val="00DC782A"/>
    <w:rsid w:val="00DD06A7"/>
    <w:rsid w:val="00DD3637"/>
    <w:rsid w:val="00DD549E"/>
    <w:rsid w:val="00DD7D71"/>
    <w:rsid w:val="00DE2D2D"/>
    <w:rsid w:val="00DE51C1"/>
    <w:rsid w:val="00DF0944"/>
    <w:rsid w:val="00DF25AA"/>
    <w:rsid w:val="00DF7691"/>
    <w:rsid w:val="00E042D7"/>
    <w:rsid w:val="00E050FF"/>
    <w:rsid w:val="00E05446"/>
    <w:rsid w:val="00E06DF3"/>
    <w:rsid w:val="00E1088D"/>
    <w:rsid w:val="00E13072"/>
    <w:rsid w:val="00E13518"/>
    <w:rsid w:val="00E149CA"/>
    <w:rsid w:val="00E15FA6"/>
    <w:rsid w:val="00E16DEF"/>
    <w:rsid w:val="00E206A8"/>
    <w:rsid w:val="00E238FD"/>
    <w:rsid w:val="00E23B7F"/>
    <w:rsid w:val="00E23DF5"/>
    <w:rsid w:val="00E254B5"/>
    <w:rsid w:val="00E2711E"/>
    <w:rsid w:val="00E2771A"/>
    <w:rsid w:val="00E30D83"/>
    <w:rsid w:val="00E315FA"/>
    <w:rsid w:val="00E31D3C"/>
    <w:rsid w:val="00E32076"/>
    <w:rsid w:val="00E33FB3"/>
    <w:rsid w:val="00E35737"/>
    <w:rsid w:val="00E42DB0"/>
    <w:rsid w:val="00E50D70"/>
    <w:rsid w:val="00E53DAC"/>
    <w:rsid w:val="00E54302"/>
    <w:rsid w:val="00E550E8"/>
    <w:rsid w:val="00E605F2"/>
    <w:rsid w:val="00E6165C"/>
    <w:rsid w:val="00E61A14"/>
    <w:rsid w:val="00E6269F"/>
    <w:rsid w:val="00E628AD"/>
    <w:rsid w:val="00E63E70"/>
    <w:rsid w:val="00E64238"/>
    <w:rsid w:val="00E65596"/>
    <w:rsid w:val="00E66B6C"/>
    <w:rsid w:val="00E70557"/>
    <w:rsid w:val="00E70967"/>
    <w:rsid w:val="00E70BD2"/>
    <w:rsid w:val="00E70F94"/>
    <w:rsid w:val="00E7141B"/>
    <w:rsid w:val="00E71641"/>
    <w:rsid w:val="00E71F93"/>
    <w:rsid w:val="00E721AF"/>
    <w:rsid w:val="00E74926"/>
    <w:rsid w:val="00E753A3"/>
    <w:rsid w:val="00E77B2D"/>
    <w:rsid w:val="00E81D00"/>
    <w:rsid w:val="00E8423A"/>
    <w:rsid w:val="00E84D9D"/>
    <w:rsid w:val="00E859ED"/>
    <w:rsid w:val="00E85E28"/>
    <w:rsid w:val="00E87415"/>
    <w:rsid w:val="00E90598"/>
    <w:rsid w:val="00E909FE"/>
    <w:rsid w:val="00E90ADB"/>
    <w:rsid w:val="00E91F83"/>
    <w:rsid w:val="00E945F5"/>
    <w:rsid w:val="00E9654F"/>
    <w:rsid w:val="00E96DC5"/>
    <w:rsid w:val="00E97DD5"/>
    <w:rsid w:val="00EA0538"/>
    <w:rsid w:val="00EA25E7"/>
    <w:rsid w:val="00EA3468"/>
    <w:rsid w:val="00EA403E"/>
    <w:rsid w:val="00EA48ED"/>
    <w:rsid w:val="00EA499F"/>
    <w:rsid w:val="00EA5073"/>
    <w:rsid w:val="00EA7230"/>
    <w:rsid w:val="00EA761C"/>
    <w:rsid w:val="00EB16F2"/>
    <w:rsid w:val="00EB1835"/>
    <w:rsid w:val="00EB1904"/>
    <w:rsid w:val="00EB2B74"/>
    <w:rsid w:val="00EB79DE"/>
    <w:rsid w:val="00EC0834"/>
    <w:rsid w:val="00EC1EC5"/>
    <w:rsid w:val="00EC24A8"/>
    <w:rsid w:val="00EC3B88"/>
    <w:rsid w:val="00EC67F5"/>
    <w:rsid w:val="00EC7EFD"/>
    <w:rsid w:val="00ED08BD"/>
    <w:rsid w:val="00ED3225"/>
    <w:rsid w:val="00ED3C1D"/>
    <w:rsid w:val="00ED657E"/>
    <w:rsid w:val="00ED716F"/>
    <w:rsid w:val="00EE12A1"/>
    <w:rsid w:val="00EE5922"/>
    <w:rsid w:val="00EE631E"/>
    <w:rsid w:val="00EE6727"/>
    <w:rsid w:val="00EE7593"/>
    <w:rsid w:val="00EF10D5"/>
    <w:rsid w:val="00EF1D7E"/>
    <w:rsid w:val="00EF3DAD"/>
    <w:rsid w:val="00EF5CB3"/>
    <w:rsid w:val="00EF6DE3"/>
    <w:rsid w:val="00EF7CA4"/>
    <w:rsid w:val="00F009EA"/>
    <w:rsid w:val="00F00AE8"/>
    <w:rsid w:val="00F01402"/>
    <w:rsid w:val="00F01A56"/>
    <w:rsid w:val="00F01C4A"/>
    <w:rsid w:val="00F07D11"/>
    <w:rsid w:val="00F108DC"/>
    <w:rsid w:val="00F12D03"/>
    <w:rsid w:val="00F1395F"/>
    <w:rsid w:val="00F174D4"/>
    <w:rsid w:val="00F2033D"/>
    <w:rsid w:val="00F21098"/>
    <w:rsid w:val="00F2134F"/>
    <w:rsid w:val="00F21916"/>
    <w:rsid w:val="00F21E00"/>
    <w:rsid w:val="00F24B57"/>
    <w:rsid w:val="00F255EA"/>
    <w:rsid w:val="00F26C4B"/>
    <w:rsid w:val="00F2763E"/>
    <w:rsid w:val="00F2787E"/>
    <w:rsid w:val="00F304A5"/>
    <w:rsid w:val="00F3428B"/>
    <w:rsid w:val="00F36F46"/>
    <w:rsid w:val="00F37533"/>
    <w:rsid w:val="00F42310"/>
    <w:rsid w:val="00F4307F"/>
    <w:rsid w:val="00F43837"/>
    <w:rsid w:val="00F43EEF"/>
    <w:rsid w:val="00F4441E"/>
    <w:rsid w:val="00F45634"/>
    <w:rsid w:val="00F4591D"/>
    <w:rsid w:val="00F45BD2"/>
    <w:rsid w:val="00F52DDC"/>
    <w:rsid w:val="00F535D3"/>
    <w:rsid w:val="00F54610"/>
    <w:rsid w:val="00F55F64"/>
    <w:rsid w:val="00F56D3E"/>
    <w:rsid w:val="00F60066"/>
    <w:rsid w:val="00F609EA"/>
    <w:rsid w:val="00F63EAA"/>
    <w:rsid w:val="00F657C8"/>
    <w:rsid w:val="00F6671D"/>
    <w:rsid w:val="00F6715D"/>
    <w:rsid w:val="00F677F4"/>
    <w:rsid w:val="00F704CD"/>
    <w:rsid w:val="00F711A5"/>
    <w:rsid w:val="00F7251B"/>
    <w:rsid w:val="00F813BC"/>
    <w:rsid w:val="00F814FD"/>
    <w:rsid w:val="00F82CEA"/>
    <w:rsid w:val="00F83D60"/>
    <w:rsid w:val="00F84832"/>
    <w:rsid w:val="00F85D3E"/>
    <w:rsid w:val="00F9168C"/>
    <w:rsid w:val="00F91E6E"/>
    <w:rsid w:val="00F92543"/>
    <w:rsid w:val="00F93791"/>
    <w:rsid w:val="00F93ED9"/>
    <w:rsid w:val="00F943DE"/>
    <w:rsid w:val="00F955F0"/>
    <w:rsid w:val="00F95E86"/>
    <w:rsid w:val="00F9676E"/>
    <w:rsid w:val="00FA0419"/>
    <w:rsid w:val="00FA0A79"/>
    <w:rsid w:val="00FA0DD6"/>
    <w:rsid w:val="00FA1CAD"/>
    <w:rsid w:val="00FA390E"/>
    <w:rsid w:val="00FA4D7B"/>
    <w:rsid w:val="00FA5638"/>
    <w:rsid w:val="00FA5A88"/>
    <w:rsid w:val="00FA75BE"/>
    <w:rsid w:val="00FB0C52"/>
    <w:rsid w:val="00FB172E"/>
    <w:rsid w:val="00FB1B4D"/>
    <w:rsid w:val="00FB591A"/>
    <w:rsid w:val="00FB609A"/>
    <w:rsid w:val="00FB6FD4"/>
    <w:rsid w:val="00FC0429"/>
    <w:rsid w:val="00FC0A08"/>
    <w:rsid w:val="00FC0A51"/>
    <w:rsid w:val="00FC2ED8"/>
    <w:rsid w:val="00FD2240"/>
    <w:rsid w:val="00FD2539"/>
    <w:rsid w:val="00FD5270"/>
    <w:rsid w:val="00FD6260"/>
    <w:rsid w:val="00FD64FC"/>
    <w:rsid w:val="00FD6DBF"/>
    <w:rsid w:val="00FD75EA"/>
    <w:rsid w:val="00FE1EBD"/>
    <w:rsid w:val="00FE2394"/>
    <w:rsid w:val="00FE28DB"/>
    <w:rsid w:val="00FE4A1D"/>
    <w:rsid w:val="00FE5718"/>
    <w:rsid w:val="00FF271E"/>
    <w:rsid w:val="00FF51A8"/>
    <w:rsid w:val="00FF539B"/>
    <w:rsid w:val="00FF5BF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0B0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
    <w:basedOn w:val="a"/>
    <w:link w:val="Char4"/>
    <w:uiPriority w:val="99"/>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7">
    <w:name w:val="Strong"/>
    <w:basedOn w:val="a1"/>
    <w:uiPriority w:val="22"/>
    <w:qFormat/>
    <w:rsid w:val="009839D1"/>
    <w:rPr>
      <w:b/>
      <w:bCs/>
    </w:rPr>
  </w:style>
  <w:style w:type="paragraph" w:styleId="af8">
    <w:name w:val="No Spacing"/>
    <w:aliases w:val="동현일반"/>
    <w:basedOn w:val="a"/>
    <w:link w:val="Char7"/>
    <w:uiPriority w:val="1"/>
    <w:rsid w:val="004D139E"/>
    <w:pPr>
      <w:spacing w:before="120" w:after="120"/>
      <w:jc w:val="both"/>
    </w:pPr>
    <w:rPr>
      <w:rFonts w:ascii="Arial" w:eastAsia="나눔바른고딕" w:hAnsi="Arial" w:cstheme="minorBidi"/>
      <w:szCs w:val="20"/>
      <w:lang w:bidi="en-US"/>
    </w:rPr>
  </w:style>
  <w:style w:type="character" w:customStyle="1" w:styleId="Char7">
    <w:name w:val="无间隔 Char"/>
    <w:aliases w:val="동현일반 Char"/>
    <w:basedOn w:val="a1"/>
    <w:link w:val="af8"/>
    <w:uiPriority w:val="1"/>
    <w:rsid w:val="004D139E"/>
    <w:rPr>
      <w:rFonts w:ascii="Arial" w:eastAsia="나눔바른고딕" w:hAnsi="Arial" w:cstheme="minorBidi"/>
      <w:lang w:eastAsia="en-US" w:bidi="en-US"/>
    </w:rPr>
  </w:style>
  <w:style w:type="character" w:customStyle="1" w:styleId="EditorsNoteChar">
    <w:name w:val="Editor's Note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
    <w:basedOn w:val="a"/>
    <w:link w:val="Char4"/>
    <w:uiPriority w:val="99"/>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7">
    <w:name w:val="Strong"/>
    <w:basedOn w:val="a1"/>
    <w:uiPriority w:val="22"/>
    <w:qFormat/>
    <w:rsid w:val="009839D1"/>
    <w:rPr>
      <w:b/>
      <w:bCs/>
    </w:rPr>
  </w:style>
  <w:style w:type="paragraph" w:styleId="af8">
    <w:name w:val="No Spacing"/>
    <w:aliases w:val="동현일반"/>
    <w:basedOn w:val="a"/>
    <w:link w:val="Char7"/>
    <w:uiPriority w:val="1"/>
    <w:rsid w:val="004D139E"/>
    <w:pPr>
      <w:spacing w:before="120" w:after="120"/>
      <w:jc w:val="both"/>
    </w:pPr>
    <w:rPr>
      <w:rFonts w:ascii="Arial" w:eastAsia="나눔바른고딕" w:hAnsi="Arial" w:cstheme="minorBidi"/>
      <w:szCs w:val="20"/>
      <w:lang w:bidi="en-US"/>
    </w:rPr>
  </w:style>
  <w:style w:type="character" w:customStyle="1" w:styleId="Char7">
    <w:name w:val="无间隔 Char"/>
    <w:aliases w:val="동현일반 Char"/>
    <w:basedOn w:val="a1"/>
    <w:link w:val="af8"/>
    <w:uiPriority w:val="1"/>
    <w:rsid w:val="004D139E"/>
    <w:rPr>
      <w:rFonts w:ascii="Arial" w:eastAsia="나눔바른고딕" w:hAnsi="Arial" w:cstheme="minorBidi"/>
      <w:lang w:eastAsia="en-US" w:bidi="en-US"/>
    </w:rPr>
  </w:style>
  <w:style w:type="character" w:customStyle="1" w:styleId="EditorsNoteChar">
    <w:name w:val="Editor's Note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 w:id="168522882">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F176089-A8AE-432A-B78B-B6F5EF78FC44}">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F127AE-E17E-4FD7-9055-336F0853C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1559</Words>
  <Characters>8887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Hao</cp:lastModifiedBy>
  <cp:revision>9</cp:revision>
  <cp:lastPrinted>2007-08-28T14:45:00Z</cp:lastPrinted>
  <dcterms:created xsi:type="dcterms:W3CDTF">2023-11-02T02:02:00Z</dcterms:created>
  <dcterms:modified xsi:type="dcterms:W3CDTF">2023-11-03T07:37:00Z</dcterms:modified>
</cp:coreProperties>
</file>